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7BA" w:rsidRDefault="008B47BA" w:rsidP="008B47BA">
      <w:pPr>
        <w:tabs>
          <w:tab w:val="left" w:pos="993"/>
        </w:tabs>
        <w:rPr>
          <w:rFonts w:ascii="Times New Roman" w:hAnsi="Times New Roman" w:cs="Times New Roman"/>
          <w:sz w:val="28"/>
          <w:szCs w:val="24"/>
        </w:rPr>
      </w:pPr>
      <w:r w:rsidRPr="00803911">
        <w:rPr>
          <w:rFonts w:ascii="Times New Roman" w:hAnsi="Times New Roman" w:cs="Times New Roman"/>
          <w:sz w:val="28"/>
          <w:szCs w:val="24"/>
        </w:rPr>
        <w:t>Nama</w:t>
      </w:r>
      <w:r>
        <w:rPr>
          <w:rFonts w:ascii="Times New Roman" w:hAnsi="Times New Roman" w:cs="Times New Roman"/>
          <w:sz w:val="28"/>
          <w:szCs w:val="24"/>
        </w:rPr>
        <w:tab/>
        <w:t>: Jannes Effendi</w:t>
      </w:r>
    </w:p>
    <w:p w:rsidR="00B93963" w:rsidRDefault="008B47BA" w:rsidP="008B47BA">
      <w:pPr>
        <w:tabs>
          <w:tab w:val="left" w:pos="993"/>
        </w:tabs>
        <w:rPr>
          <w:rFonts w:ascii="Times New Roman" w:hAnsi="Times New Roman" w:cs="Times New Roman"/>
          <w:sz w:val="28"/>
          <w:szCs w:val="24"/>
        </w:rPr>
      </w:pPr>
      <w:r>
        <w:rPr>
          <w:rFonts w:ascii="Times New Roman" w:hAnsi="Times New Roman" w:cs="Times New Roman"/>
          <w:sz w:val="28"/>
          <w:szCs w:val="24"/>
        </w:rPr>
        <w:t>NIM</w:t>
      </w:r>
      <w:r>
        <w:rPr>
          <w:rFonts w:ascii="Times New Roman" w:hAnsi="Times New Roman" w:cs="Times New Roman"/>
          <w:sz w:val="28"/>
          <w:szCs w:val="24"/>
        </w:rPr>
        <w:tab/>
        <w:t>: 09011181722005</w:t>
      </w:r>
    </w:p>
    <w:p w:rsidR="008B47BA" w:rsidRDefault="008B47BA" w:rsidP="008B47BA">
      <w:pPr>
        <w:tabs>
          <w:tab w:val="left" w:pos="993"/>
        </w:tabs>
        <w:rPr>
          <w:rFonts w:ascii="Times New Roman" w:hAnsi="Times New Roman" w:cs="Times New Roman"/>
          <w:sz w:val="28"/>
          <w:szCs w:val="24"/>
        </w:rPr>
      </w:pPr>
    </w:p>
    <w:p w:rsidR="00C37EE1" w:rsidRDefault="008B47BA" w:rsidP="00F97570">
      <w:pPr>
        <w:tabs>
          <w:tab w:val="left" w:pos="567"/>
        </w:tabs>
        <w:jc w:val="both"/>
        <w:rPr>
          <w:rFonts w:ascii="Times New Roman" w:hAnsi="Times New Roman" w:cs="Times New Roman"/>
          <w:sz w:val="24"/>
          <w:szCs w:val="24"/>
        </w:rPr>
      </w:pPr>
      <w:r>
        <w:rPr>
          <w:rFonts w:ascii="Times New Roman" w:hAnsi="Times New Roman" w:cs="Times New Roman"/>
          <w:sz w:val="24"/>
          <w:szCs w:val="24"/>
        </w:rPr>
        <w:tab/>
      </w:r>
      <w:r w:rsidRPr="008B47BA">
        <w:rPr>
          <w:rFonts w:ascii="Times New Roman" w:hAnsi="Times New Roman" w:cs="Times New Roman"/>
          <w:i/>
          <w:sz w:val="24"/>
          <w:szCs w:val="24"/>
        </w:rPr>
        <w:t>The Information Technology Infrastructure Library</w:t>
      </w:r>
      <w:r>
        <w:rPr>
          <w:rFonts w:ascii="Times New Roman" w:hAnsi="Times New Roman" w:cs="Times New Roman"/>
          <w:sz w:val="24"/>
          <w:szCs w:val="24"/>
        </w:rPr>
        <w:t xml:space="preserve"> (ITIL) adalah framework yang </w:t>
      </w:r>
      <w:r w:rsidR="00C37EE1">
        <w:rPr>
          <w:rFonts w:ascii="Times New Roman" w:hAnsi="Times New Roman" w:cs="Times New Roman"/>
          <w:sz w:val="24"/>
          <w:szCs w:val="24"/>
        </w:rPr>
        <w:t xml:space="preserve">mempunyai sekumpulan </w:t>
      </w:r>
      <w:r w:rsidR="00C37EE1">
        <w:rPr>
          <w:rFonts w:ascii="Times New Roman" w:hAnsi="Times New Roman" w:cs="Times New Roman"/>
          <w:i/>
          <w:sz w:val="24"/>
          <w:szCs w:val="24"/>
        </w:rPr>
        <w:t xml:space="preserve">best practice </w:t>
      </w:r>
      <w:r w:rsidR="00C37EE1">
        <w:rPr>
          <w:rFonts w:ascii="Times New Roman" w:hAnsi="Times New Roman" w:cs="Times New Roman"/>
          <w:sz w:val="24"/>
          <w:szCs w:val="24"/>
        </w:rPr>
        <w:t>dalam membangun dan mengem</w:t>
      </w:r>
      <w:r w:rsidR="00F97570">
        <w:rPr>
          <w:rFonts w:ascii="Times New Roman" w:hAnsi="Times New Roman" w:cs="Times New Roman"/>
          <w:sz w:val="24"/>
          <w:szCs w:val="24"/>
        </w:rPr>
        <w:t>bangkan IT Service Management (</w:t>
      </w:r>
      <w:r w:rsidR="00C37EE1">
        <w:rPr>
          <w:rFonts w:ascii="Times New Roman" w:hAnsi="Times New Roman" w:cs="Times New Roman"/>
          <w:sz w:val="24"/>
          <w:szCs w:val="24"/>
        </w:rPr>
        <w:t xml:space="preserve">ITSM). ITIL di desain untuk membantu dalam hal mengatur resiko bisnis, membangun praktik yang </w:t>
      </w:r>
      <w:r w:rsidR="00C37EE1">
        <w:rPr>
          <w:rFonts w:ascii="Times New Roman" w:hAnsi="Times New Roman" w:cs="Times New Roman"/>
          <w:i/>
          <w:sz w:val="24"/>
          <w:szCs w:val="24"/>
        </w:rPr>
        <w:t xml:space="preserve">cost-effective </w:t>
      </w:r>
      <w:r w:rsidR="00C37EE1">
        <w:rPr>
          <w:rFonts w:ascii="Times New Roman" w:hAnsi="Times New Roman" w:cs="Times New Roman"/>
          <w:sz w:val="24"/>
          <w:szCs w:val="24"/>
        </w:rPr>
        <w:t>dengan lingkungan IT yang konsisten terhadap perubahan.</w:t>
      </w:r>
    </w:p>
    <w:p w:rsidR="009D5E90" w:rsidRDefault="00C37EE1" w:rsidP="00F97570">
      <w:pPr>
        <w:tabs>
          <w:tab w:val="left" w:pos="567"/>
        </w:tabs>
        <w:jc w:val="both"/>
        <w:rPr>
          <w:rFonts w:ascii="Times New Roman" w:hAnsi="Times New Roman" w:cs="Times New Roman"/>
          <w:sz w:val="24"/>
          <w:szCs w:val="24"/>
        </w:rPr>
      </w:pPr>
      <w:r>
        <w:rPr>
          <w:rFonts w:ascii="Times New Roman" w:hAnsi="Times New Roman" w:cs="Times New Roman"/>
          <w:sz w:val="24"/>
          <w:szCs w:val="24"/>
        </w:rPr>
        <w:tab/>
        <w:t xml:space="preserve">Framework ITIL terdiri atas lima modul. Salah satu modul ini adalah </w:t>
      </w:r>
      <w:r>
        <w:rPr>
          <w:rFonts w:ascii="Times New Roman" w:hAnsi="Times New Roman" w:cs="Times New Roman"/>
          <w:i/>
          <w:sz w:val="24"/>
          <w:szCs w:val="24"/>
        </w:rPr>
        <w:t>Service Operations</w:t>
      </w:r>
      <w:r>
        <w:rPr>
          <w:rFonts w:ascii="Times New Roman" w:hAnsi="Times New Roman" w:cs="Times New Roman"/>
          <w:sz w:val="24"/>
          <w:szCs w:val="24"/>
        </w:rPr>
        <w:t>. Modul ini mengatur tentang pengoperasian dan manajemen dari produk ataupun service</w:t>
      </w:r>
      <w:r w:rsidR="009D5E90">
        <w:rPr>
          <w:rFonts w:ascii="Times New Roman" w:hAnsi="Times New Roman" w:cs="Times New Roman"/>
          <w:sz w:val="24"/>
          <w:szCs w:val="24"/>
        </w:rPr>
        <w:t xml:space="preserve"> agar kualitas servis yang diinginkan dapat tercapai. Dengan modul ini, apabila terjadi kesalahan atau kerusakan pada servis, proses untuk mengatur masalah tersebut dapat diatasi dengan baik. Prosedur ini dapat dilakukan dengan ITIL Incident life-cycle.</w:t>
      </w:r>
    </w:p>
    <w:p w:rsidR="009D5E90" w:rsidRDefault="009D5E90" w:rsidP="00F97570">
      <w:pPr>
        <w:tabs>
          <w:tab w:val="left" w:pos="567"/>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ITIL Incident life-cycle</w:t>
      </w:r>
      <w:r>
        <w:rPr>
          <w:rFonts w:ascii="Times New Roman" w:hAnsi="Times New Roman" w:cs="Times New Roman"/>
          <w:sz w:val="24"/>
          <w:szCs w:val="24"/>
        </w:rPr>
        <w:t xml:space="preserve"> memiliki tiga parameter yaitu Serviceability, Availability dan Reliability. Serviceability adalah proses dilakukan untuk memonitor perangkat maupun layanan IT, men</w:t>
      </w:r>
      <w:r w:rsidR="00880779">
        <w:rPr>
          <w:rFonts w:ascii="Times New Roman" w:hAnsi="Times New Roman" w:cs="Times New Roman"/>
          <w:sz w:val="24"/>
          <w:szCs w:val="24"/>
        </w:rPr>
        <w:t xml:space="preserve">gidentifikasi masalah dan mengembalikan layanan menjadi normal kembali. Dengan pengukuran Mean Time to Repair(MTTR), kualitas serviceability dapat di ukur oleh seberapa cepat fungsi layanan dapat di pulihkan kembali sejak masalah di deteksi supaya pengguna dapat mengakses layanan tersebut. </w:t>
      </w:r>
    </w:p>
    <w:p w:rsidR="00F97570" w:rsidRDefault="00F97570" w:rsidP="00F97570">
      <w:pPr>
        <w:tabs>
          <w:tab w:val="left" w:pos="567"/>
        </w:tabs>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DE43ED8" wp14:editId="084B958D">
            <wp:extent cx="5413926" cy="3667125"/>
            <wp:effectExtent l="0" t="0" r="0" b="0"/>
            <wp:docPr id="1" name="Picture 1" descr="C:\Users\Jannes\AppData\Local\Microsoft\Windows\INetCache\Content.Word\WhatsApp Image 2020-02-25 at 14.50.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nes\AppData\Local\Microsoft\Windows\INetCache\Content.Word\WhatsApp Image 2020-02-25 at 14.50.06.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9288" cy="3670757"/>
                    </a:xfrm>
                    <a:prstGeom prst="rect">
                      <a:avLst/>
                    </a:prstGeom>
                    <a:noFill/>
                    <a:ln>
                      <a:noFill/>
                    </a:ln>
                  </pic:spPr>
                </pic:pic>
              </a:graphicData>
            </a:graphic>
          </wp:inline>
        </w:drawing>
      </w:r>
    </w:p>
    <w:p w:rsidR="00F97570" w:rsidRDefault="00F97570" w:rsidP="00F97570">
      <w:pPr>
        <w:tabs>
          <w:tab w:val="left" w:pos="567"/>
        </w:tabs>
        <w:jc w:val="center"/>
        <w:rPr>
          <w:rFonts w:ascii="Times New Roman" w:hAnsi="Times New Roman" w:cs="Times New Roman"/>
          <w:sz w:val="24"/>
          <w:szCs w:val="24"/>
        </w:rPr>
      </w:pPr>
      <w:r w:rsidRPr="00F97570">
        <w:rPr>
          <w:rFonts w:ascii="Times New Roman" w:hAnsi="Times New Roman" w:cs="Times New Roman"/>
          <w:b/>
          <w:sz w:val="24"/>
          <w:szCs w:val="24"/>
        </w:rPr>
        <w:t>Gambar 1</w:t>
      </w:r>
      <w:r>
        <w:rPr>
          <w:rFonts w:ascii="Times New Roman" w:hAnsi="Times New Roman" w:cs="Times New Roman"/>
          <w:sz w:val="24"/>
          <w:szCs w:val="24"/>
        </w:rPr>
        <w:t>. ITIL Incident Life-cycle</w:t>
      </w:r>
    </w:p>
    <w:p w:rsidR="00880779" w:rsidRDefault="00880779" w:rsidP="00F97570">
      <w:pPr>
        <w:tabs>
          <w:tab w:val="left" w:pos="567"/>
        </w:tabs>
        <w:jc w:val="both"/>
        <w:rPr>
          <w:rFonts w:ascii="Times New Roman" w:hAnsi="Times New Roman" w:cs="Times New Roman"/>
          <w:sz w:val="24"/>
          <w:szCs w:val="24"/>
        </w:rPr>
      </w:pPr>
      <w:r>
        <w:rPr>
          <w:rFonts w:ascii="Times New Roman" w:hAnsi="Times New Roman" w:cs="Times New Roman"/>
          <w:sz w:val="24"/>
          <w:szCs w:val="24"/>
        </w:rPr>
        <w:lastRenderedPageBreak/>
        <w:tab/>
        <w:t>Adapun beberapa proses yang ter</w:t>
      </w:r>
      <w:r w:rsidR="00F97570">
        <w:rPr>
          <w:rFonts w:ascii="Times New Roman" w:hAnsi="Times New Roman" w:cs="Times New Roman"/>
          <w:sz w:val="24"/>
          <w:szCs w:val="24"/>
        </w:rPr>
        <w:t>jadi dalam serviceability yaitu</w:t>
      </w:r>
      <w:r>
        <w:rPr>
          <w:rFonts w:ascii="Times New Roman" w:hAnsi="Times New Roman" w:cs="Times New Roman"/>
          <w:sz w:val="24"/>
          <w:szCs w:val="24"/>
        </w:rPr>
        <w:t>:</w:t>
      </w:r>
    </w:p>
    <w:p w:rsidR="00880779" w:rsidRDefault="00880779" w:rsidP="00F97570">
      <w:pPr>
        <w:pStyle w:val="ListParagraph"/>
        <w:numPr>
          <w:ilvl w:val="0"/>
          <w:numId w:val="1"/>
        </w:numPr>
        <w:tabs>
          <w:tab w:val="left" w:pos="993"/>
        </w:tabs>
        <w:ind w:left="993" w:hanging="426"/>
        <w:jc w:val="both"/>
        <w:rPr>
          <w:rFonts w:ascii="Times New Roman" w:hAnsi="Times New Roman" w:cs="Times New Roman"/>
          <w:sz w:val="24"/>
          <w:szCs w:val="24"/>
        </w:rPr>
      </w:pPr>
      <w:r>
        <w:rPr>
          <w:rFonts w:ascii="Times New Roman" w:hAnsi="Times New Roman" w:cs="Times New Roman"/>
          <w:sz w:val="24"/>
          <w:szCs w:val="24"/>
        </w:rPr>
        <w:t>Detection</w:t>
      </w:r>
    </w:p>
    <w:p w:rsidR="00025CC7" w:rsidRDefault="00F97570" w:rsidP="00F97570">
      <w:pPr>
        <w:pStyle w:val="ListParagraph"/>
        <w:ind w:left="993"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80779">
        <w:rPr>
          <w:rFonts w:ascii="Times New Roman" w:hAnsi="Times New Roman" w:cs="Times New Roman"/>
          <w:sz w:val="24"/>
          <w:szCs w:val="24"/>
        </w:rPr>
        <w:t xml:space="preserve">Proses ini terjadi apabila </w:t>
      </w:r>
      <w:r w:rsidR="00025CC7">
        <w:rPr>
          <w:rFonts w:ascii="Times New Roman" w:hAnsi="Times New Roman" w:cs="Times New Roman"/>
          <w:sz w:val="24"/>
          <w:szCs w:val="24"/>
        </w:rPr>
        <w:t>terdeteksi</w:t>
      </w:r>
      <w:r w:rsidR="00880779">
        <w:rPr>
          <w:rFonts w:ascii="Times New Roman" w:hAnsi="Times New Roman" w:cs="Times New Roman"/>
          <w:sz w:val="24"/>
          <w:szCs w:val="24"/>
        </w:rPr>
        <w:t xml:space="preserve"> masalah </w:t>
      </w:r>
      <w:r w:rsidR="00025CC7">
        <w:rPr>
          <w:rFonts w:ascii="Times New Roman" w:hAnsi="Times New Roman" w:cs="Times New Roman"/>
          <w:sz w:val="24"/>
          <w:szCs w:val="24"/>
        </w:rPr>
        <w:t>pada sistem.</w:t>
      </w:r>
      <w:r>
        <w:rPr>
          <w:rFonts w:ascii="Times New Roman" w:hAnsi="Times New Roman" w:cs="Times New Roman"/>
          <w:sz w:val="24"/>
          <w:szCs w:val="24"/>
        </w:rPr>
        <w:t xml:space="preserve"> Untuk meningkatkan waktu deteksi, dilakukan proses monitoring secara terus menerus dan menerapkan batasan terhadap aktivitas supaya deteksi masalah dapat dilakukan lebih cepat.</w:t>
      </w:r>
    </w:p>
    <w:p w:rsidR="00880779" w:rsidRDefault="00025CC7" w:rsidP="00F97570">
      <w:pPr>
        <w:pStyle w:val="ListParagraph"/>
        <w:numPr>
          <w:ilvl w:val="0"/>
          <w:numId w:val="1"/>
        </w:numPr>
        <w:tabs>
          <w:tab w:val="left" w:pos="993"/>
        </w:tabs>
        <w:ind w:left="993" w:hanging="426"/>
        <w:jc w:val="both"/>
        <w:rPr>
          <w:rFonts w:ascii="Times New Roman" w:hAnsi="Times New Roman" w:cs="Times New Roman"/>
          <w:sz w:val="24"/>
          <w:szCs w:val="24"/>
        </w:rPr>
      </w:pPr>
      <w:r>
        <w:rPr>
          <w:rFonts w:ascii="Times New Roman" w:hAnsi="Times New Roman" w:cs="Times New Roman"/>
          <w:sz w:val="24"/>
          <w:szCs w:val="24"/>
        </w:rPr>
        <w:t>Diagnosis</w:t>
      </w:r>
    </w:p>
    <w:p w:rsidR="00025CC7" w:rsidRDefault="00F97570" w:rsidP="00F97570">
      <w:pPr>
        <w:pStyle w:val="ListParagraph"/>
        <w:tabs>
          <w:tab w:val="left" w:pos="993"/>
        </w:tabs>
        <w:ind w:left="993"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25CC7">
        <w:rPr>
          <w:rFonts w:ascii="Times New Roman" w:hAnsi="Times New Roman" w:cs="Times New Roman"/>
          <w:sz w:val="24"/>
          <w:szCs w:val="24"/>
        </w:rPr>
        <w:t xml:space="preserve">Staff IT akan mengidentifikasi masalah dengan mencocokkan masalah tersebut dengan masalah yang sudah pernah terjadi. Apabila masalah tersebut belum pernah terjadi, proses manajemen masalah dapat dilakukan. </w:t>
      </w:r>
    </w:p>
    <w:p w:rsidR="00025CC7" w:rsidRDefault="00025CC7" w:rsidP="00F97570">
      <w:pPr>
        <w:pStyle w:val="ListParagraph"/>
        <w:numPr>
          <w:ilvl w:val="0"/>
          <w:numId w:val="1"/>
        </w:numPr>
        <w:tabs>
          <w:tab w:val="left" w:pos="993"/>
        </w:tabs>
        <w:ind w:left="993" w:hanging="426"/>
        <w:jc w:val="both"/>
        <w:rPr>
          <w:rFonts w:ascii="Times New Roman" w:hAnsi="Times New Roman" w:cs="Times New Roman"/>
          <w:sz w:val="24"/>
          <w:szCs w:val="24"/>
        </w:rPr>
      </w:pPr>
      <w:r>
        <w:rPr>
          <w:rFonts w:ascii="Times New Roman" w:hAnsi="Times New Roman" w:cs="Times New Roman"/>
          <w:sz w:val="24"/>
          <w:szCs w:val="24"/>
        </w:rPr>
        <w:t>Repair</w:t>
      </w:r>
    </w:p>
    <w:p w:rsidR="00025CC7" w:rsidRPr="00025CC7" w:rsidRDefault="00F97570" w:rsidP="00F97570">
      <w:pPr>
        <w:pStyle w:val="ListParagraph"/>
        <w:tabs>
          <w:tab w:val="left" w:pos="993"/>
        </w:tabs>
        <w:ind w:left="993" w:hanging="426"/>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025CC7">
        <w:rPr>
          <w:rFonts w:ascii="Times New Roman" w:hAnsi="Times New Roman" w:cs="Times New Roman"/>
          <w:sz w:val="24"/>
          <w:szCs w:val="24"/>
        </w:rPr>
        <w:t xml:space="preserve">Masalah akan diperbaiki dengan mengubah atau menambah konfigurasi pada sistem sesuai diagnosa staff IT atau prosedur dari provider pihak ketiga. Untuk memodifikasi konfigurasi sistem, </w:t>
      </w:r>
      <w:r w:rsidR="00025CC7">
        <w:rPr>
          <w:rFonts w:ascii="Times New Roman" w:hAnsi="Times New Roman" w:cs="Times New Roman"/>
          <w:i/>
          <w:sz w:val="24"/>
          <w:szCs w:val="24"/>
        </w:rPr>
        <w:t>Change Management</w:t>
      </w:r>
      <w:r w:rsidR="00025CC7">
        <w:rPr>
          <w:rFonts w:ascii="Times New Roman" w:hAnsi="Times New Roman" w:cs="Times New Roman"/>
          <w:sz w:val="24"/>
          <w:szCs w:val="24"/>
        </w:rPr>
        <w:t xml:space="preserve"> akan dilakukan sesuai prosedur.</w:t>
      </w:r>
    </w:p>
    <w:p w:rsidR="00025CC7" w:rsidRDefault="00025CC7" w:rsidP="00F97570">
      <w:pPr>
        <w:pStyle w:val="ListParagraph"/>
        <w:numPr>
          <w:ilvl w:val="0"/>
          <w:numId w:val="1"/>
        </w:numPr>
        <w:tabs>
          <w:tab w:val="left" w:pos="993"/>
        </w:tabs>
        <w:ind w:left="993" w:hanging="426"/>
        <w:jc w:val="both"/>
        <w:rPr>
          <w:rFonts w:ascii="Times New Roman" w:hAnsi="Times New Roman" w:cs="Times New Roman"/>
          <w:sz w:val="24"/>
          <w:szCs w:val="24"/>
        </w:rPr>
      </w:pPr>
      <w:r>
        <w:rPr>
          <w:rFonts w:ascii="Times New Roman" w:hAnsi="Times New Roman" w:cs="Times New Roman"/>
          <w:sz w:val="24"/>
          <w:szCs w:val="24"/>
        </w:rPr>
        <w:t>Recovery</w:t>
      </w:r>
    </w:p>
    <w:p w:rsidR="00025CC7" w:rsidRDefault="00F97570" w:rsidP="00F97570">
      <w:pPr>
        <w:pStyle w:val="ListParagraph"/>
        <w:tabs>
          <w:tab w:val="left" w:pos="993"/>
        </w:tabs>
        <w:ind w:left="993"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06505">
        <w:rPr>
          <w:rFonts w:ascii="Times New Roman" w:hAnsi="Times New Roman" w:cs="Times New Roman"/>
          <w:sz w:val="24"/>
          <w:szCs w:val="24"/>
        </w:rPr>
        <w:t>Langkah perbaikan akan di lakukan untuk mengembalikan service supaya dapat berfungsi kembali. Langkah dokumentasi tentang masalah dan langkah perbaikan wajib dilakukan supaya masalah dapat di review kembali untuk membangun solusi terhadap masalah yang akan datang.</w:t>
      </w:r>
    </w:p>
    <w:p w:rsidR="00025CC7" w:rsidRDefault="00025CC7" w:rsidP="00F97570">
      <w:pPr>
        <w:pStyle w:val="ListParagraph"/>
        <w:numPr>
          <w:ilvl w:val="0"/>
          <w:numId w:val="1"/>
        </w:numPr>
        <w:tabs>
          <w:tab w:val="left" w:pos="993"/>
        </w:tabs>
        <w:ind w:left="993" w:hanging="426"/>
        <w:jc w:val="both"/>
        <w:rPr>
          <w:rFonts w:ascii="Times New Roman" w:hAnsi="Times New Roman" w:cs="Times New Roman"/>
          <w:sz w:val="24"/>
          <w:szCs w:val="24"/>
        </w:rPr>
      </w:pPr>
      <w:r>
        <w:rPr>
          <w:rFonts w:ascii="Times New Roman" w:hAnsi="Times New Roman" w:cs="Times New Roman"/>
          <w:sz w:val="24"/>
          <w:szCs w:val="24"/>
        </w:rPr>
        <w:t>Restoration</w:t>
      </w:r>
    </w:p>
    <w:p w:rsidR="00C37EE1" w:rsidRDefault="00F97570" w:rsidP="00F97570">
      <w:pPr>
        <w:pStyle w:val="ListParagraph"/>
        <w:tabs>
          <w:tab w:val="left" w:pos="993"/>
        </w:tabs>
        <w:ind w:left="993"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Pemulihan service dilakukan supaya service dapat di gunakan oleh pengguna kembali. Pada tahap ini, perubahan akan diimplementasi sesuai dengan dokumentasi yang ada dengan tujuan bahwa layanan dapat diakses oleh user.</w:t>
      </w:r>
    </w:p>
    <w:p w:rsidR="00F97570" w:rsidRDefault="00F97570" w:rsidP="008B47BA">
      <w:pPr>
        <w:tabs>
          <w:tab w:val="left" w:pos="993"/>
        </w:tabs>
        <w:rPr>
          <w:rFonts w:ascii="Times New Roman" w:hAnsi="Times New Roman" w:cs="Times New Roman"/>
          <w:sz w:val="24"/>
          <w:szCs w:val="24"/>
        </w:rPr>
      </w:pPr>
    </w:p>
    <w:p w:rsidR="00F97570" w:rsidRDefault="00F97570" w:rsidP="008B47BA">
      <w:pPr>
        <w:tabs>
          <w:tab w:val="left" w:pos="993"/>
        </w:tabs>
        <w:rPr>
          <w:rFonts w:ascii="Times New Roman" w:hAnsi="Times New Roman" w:cs="Times New Roman"/>
          <w:sz w:val="24"/>
          <w:szCs w:val="24"/>
        </w:rPr>
      </w:pPr>
    </w:p>
    <w:p w:rsidR="00F97570" w:rsidRPr="00C11B2B" w:rsidRDefault="00F97570" w:rsidP="008B47BA">
      <w:pPr>
        <w:tabs>
          <w:tab w:val="left" w:pos="993"/>
        </w:tabs>
        <w:rPr>
          <w:rFonts w:ascii="Times New Roman" w:hAnsi="Times New Roman" w:cs="Times New Roman"/>
          <w:sz w:val="24"/>
          <w:szCs w:val="24"/>
        </w:rPr>
      </w:pPr>
    </w:p>
    <w:p w:rsidR="00F97570" w:rsidRPr="00C11B2B" w:rsidRDefault="00F97570" w:rsidP="008B47BA">
      <w:pPr>
        <w:tabs>
          <w:tab w:val="left" w:pos="993"/>
        </w:tabs>
        <w:rPr>
          <w:rFonts w:ascii="Times New Roman" w:hAnsi="Times New Roman" w:cs="Times New Roman"/>
          <w:sz w:val="24"/>
          <w:szCs w:val="24"/>
        </w:rPr>
      </w:pPr>
    </w:p>
    <w:p w:rsidR="00F97570" w:rsidRPr="00C11B2B" w:rsidRDefault="00F97570" w:rsidP="008B47BA">
      <w:pPr>
        <w:tabs>
          <w:tab w:val="left" w:pos="993"/>
        </w:tabs>
        <w:rPr>
          <w:rFonts w:ascii="Times New Roman" w:hAnsi="Times New Roman" w:cs="Times New Roman"/>
          <w:sz w:val="24"/>
          <w:szCs w:val="24"/>
        </w:rPr>
      </w:pPr>
    </w:p>
    <w:p w:rsidR="00F97570" w:rsidRPr="00C11B2B" w:rsidRDefault="00F97570" w:rsidP="008B47BA">
      <w:pPr>
        <w:tabs>
          <w:tab w:val="left" w:pos="993"/>
        </w:tabs>
        <w:rPr>
          <w:rFonts w:ascii="Times New Roman" w:hAnsi="Times New Roman" w:cs="Times New Roman"/>
          <w:sz w:val="24"/>
          <w:szCs w:val="24"/>
        </w:rPr>
      </w:pPr>
    </w:p>
    <w:p w:rsidR="00F97570" w:rsidRPr="00C11B2B" w:rsidRDefault="00F97570" w:rsidP="008B47BA">
      <w:pPr>
        <w:tabs>
          <w:tab w:val="left" w:pos="993"/>
        </w:tabs>
        <w:rPr>
          <w:rFonts w:ascii="Times New Roman" w:hAnsi="Times New Roman" w:cs="Times New Roman"/>
          <w:sz w:val="24"/>
          <w:szCs w:val="24"/>
        </w:rPr>
      </w:pPr>
    </w:p>
    <w:p w:rsidR="00F97570" w:rsidRPr="00C11B2B" w:rsidRDefault="00F97570" w:rsidP="008B47BA">
      <w:pPr>
        <w:tabs>
          <w:tab w:val="left" w:pos="993"/>
        </w:tabs>
        <w:rPr>
          <w:rFonts w:ascii="Times New Roman" w:hAnsi="Times New Roman" w:cs="Times New Roman"/>
          <w:sz w:val="24"/>
          <w:szCs w:val="24"/>
        </w:rPr>
      </w:pPr>
    </w:p>
    <w:p w:rsidR="00F97570" w:rsidRPr="00C11B2B" w:rsidRDefault="00F97570" w:rsidP="008B47BA">
      <w:pPr>
        <w:tabs>
          <w:tab w:val="left" w:pos="993"/>
        </w:tabs>
        <w:rPr>
          <w:rFonts w:ascii="Times New Roman" w:hAnsi="Times New Roman" w:cs="Times New Roman"/>
          <w:sz w:val="24"/>
          <w:szCs w:val="24"/>
        </w:rPr>
      </w:pPr>
      <w:bookmarkStart w:id="0" w:name="_GoBack"/>
      <w:bookmarkEnd w:id="0"/>
    </w:p>
    <w:p w:rsidR="009D5E90" w:rsidRPr="00C11B2B" w:rsidRDefault="009D5E90" w:rsidP="008B47BA">
      <w:pPr>
        <w:tabs>
          <w:tab w:val="left" w:pos="993"/>
        </w:tabs>
        <w:rPr>
          <w:rFonts w:ascii="Times New Roman" w:hAnsi="Times New Roman" w:cs="Times New Roman"/>
          <w:sz w:val="24"/>
          <w:szCs w:val="24"/>
        </w:rPr>
      </w:pPr>
      <w:r w:rsidRPr="00C11B2B">
        <w:rPr>
          <w:rFonts w:ascii="Times New Roman" w:hAnsi="Times New Roman" w:cs="Times New Roman"/>
          <w:sz w:val="24"/>
          <w:szCs w:val="24"/>
        </w:rPr>
        <w:br/>
        <w:t>Sumber</w:t>
      </w:r>
    </w:p>
    <w:p w:rsidR="009D5E90" w:rsidRPr="00C11B2B" w:rsidRDefault="009D5E90" w:rsidP="008B47BA">
      <w:pPr>
        <w:tabs>
          <w:tab w:val="left" w:pos="993"/>
        </w:tabs>
        <w:rPr>
          <w:rFonts w:ascii="Times New Roman" w:hAnsi="Times New Roman" w:cs="Times New Roman"/>
          <w:sz w:val="24"/>
          <w:szCs w:val="24"/>
        </w:rPr>
      </w:pPr>
      <w:hyperlink r:id="rId6" w:history="1">
        <w:r w:rsidRPr="00C11B2B">
          <w:rPr>
            <w:rStyle w:val="Hyperlink"/>
            <w:rFonts w:ascii="Times New Roman" w:hAnsi="Times New Roman" w:cs="Times New Roman"/>
            <w:sz w:val="24"/>
            <w:szCs w:val="24"/>
          </w:rPr>
          <w:t>https://blog.masterofproject.com/itil-availability-management-process/</w:t>
        </w:r>
      </w:hyperlink>
    </w:p>
    <w:p w:rsidR="00880779" w:rsidRPr="00C11B2B" w:rsidRDefault="00880779" w:rsidP="008B47BA">
      <w:pPr>
        <w:tabs>
          <w:tab w:val="left" w:pos="993"/>
        </w:tabs>
        <w:rPr>
          <w:rFonts w:ascii="Times New Roman" w:hAnsi="Times New Roman" w:cs="Times New Roman"/>
          <w:sz w:val="24"/>
          <w:szCs w:val="24"/>
        </w:rPr>
      </w:pPr>
      <w:hyperlink r:id="rId7" w:history="1">
        <w:r w:rsidRPr="00C11B2B">
          <w:rPr>
            <w:rStyle w:val="Hyperlink"/>
            <w:rFonts w:ascii="Times New Roman" w:hAnsi="Times New Roman" w:cs="Times New Roman"/>
            <w:sz w:val="24"/>
            <w:szCs w:val="24"/>
          </w:rPr>
          <w:t>http://www.itsmsolutions.com/newsletters/DITYvol5iss7.htm</w:t>
        </w:r>
      </w:hyperlink>
    </w:p>
    <w:p w:rsidR="008B47BA" w:rsidRDefault="00F97570" w:rsidP="00F97570">
      <w:pPr>
        <w:tabs>
          <w:tab w:val="left" w:pos="993"/>
        </w:tabs>
      </w:pPr>
      <w:hyperlink r:id="rId8" w:history="1">
        <w:r w:rsidRPr="00C11B2B">
          <w:rPr>
            <w:rStyle w:val="Hyperlink"/>
            <w:rFonts w:ascii="Times New Roman" w:hAnsi="Times New Roman" w:cs="Times New Roman"/>
            <w:sz w:val="24"/>
            <w:szCs w:val="24"/>
          </w:rPr>
          <w:t>https://www.goodelearning.com/courses/it-service-management/itil-foundation/what-is-itil</w:t>
        </w:r>
      </w:hyperlink>
    </w:p>
    <w:sectPr w:rsidR="008B47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679AB"/>
    <w:multiLevelType w:val="hybridMultilevel"/>
    <w:tmpl w:val="BFD87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BB"/>
    <w:rsid w:val="00025CC7"/>
    <w:rsid w:val="006B28BB"/>
    <w:rsid w:val="00880779"/>
    <w:rsid w:val="008B47BA"/>
    <w:rsid w:val="009D5E90"/>
    <w:rsid w:val="00A06505"/>
    <w:rsid w:val="00B93963"/>
    <w:rsid w:val="00C11B2B"/>
    <w:rsid w:val="00C37EE1"/>
    <w:rsid w:val="00F9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148A"/>
  <w15:chartTrackingRefBased/>
  <w15:docId w15:val="{6DDD773A-A0D5-46B4-A196-37D4DFD7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BA"/>
  </w:style>
  <w:style w:type="paragraph" w:styleId="Heading2">
    <w:name w:val="heading 2"/>
    <w:basedOn w:val="Normal"/>
    <w:next w:val="Normal"/>
    <w:link w:val="Heading2Char"/>
    <w:uiPriority w:val="9"/>
    <w:semiHidden/>
    <w:unhideWhenUsed/>
    <w:qFormat/>
    <w:rsid w:val="008B47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B47B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9D5E90"/>
    <w:rPr>
      <w:color w:val="0000FF"/>
      <w:u w:val="single"/>
    </w:rPr>
  </w:style>
  <w:style w:type="paragraph" w:styleId="ListParagraph">
    <w:name w:val="List Paragraph"/>
    <w:basedOn w:val="Normal"/>
    <w:uiPriority w:val="34"/>
    <w:qFormat/>
    <w:rsid w:val="00880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9534">
      <w:bodyDiv w:val="1"/>
      <w:marLeft w:val="0"/>
      <w:marRight w:val="0"/>
      <w:marTop w:val="0"/>
      <w:marBottom w:val="0"/>
      <w:divBdr>
        <w:top w:val="none" w:sz="0" w:space="0" w:color="auto"/>
        <w:left w:val="none" w:sz="0" w:space="0" w:color="auto"/>
        <w:bottom w:val="none" w:sz="0" w:space="0" w:color="auto"/>
        <w:right w:val="none" w:sz="0" w:space="0" w:color="auto"/>
      </w:divBdr>
    </w:div>
    <w:div w:id="1019433581">
      <w:bodyDiv w:val="1"/>
      <w:marLeft w:val="0"/>
      <w:marRight w:val="0"/>
      <w:marTop w:val="0"/>
      <w:marBottom w:val="0"/>
      <w:divBdr>
        <w:top w:val="none" w:sz="0" w:space="0" w:color="auto"/>
        <w:left w:val="none" w:sz="0" w:space="0" w:color="auto"/>
        <w:bottom w:val="none" w:sz="0" w:space="0" w:color="auto"/>
        <w:right w:val="none" w:sz="0" w:space="0" w:color="auto"/>
      </w:divBdr>
    </w:div>
    <w:div w:id="145578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elearning.com/courses/it-service-management/itil-foundation/what-is-itil" TargetMode="External"/><Relationship Id="rId3" Type="http://schemas.openxmlformats.org/officeDocument/2006/relationships/settings" Target="settings.xml"/><Relationship Id="rId7" Type="http://schemas.openxmlformats.org/officeDocument/2006/relationships/hyperlink" Target="http://www.itsmsolutions.com/newsletters/DITYvol5iss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masterofproject.com/itil-availability-management-proce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Jannes</dc:creator>
  <cp:keywords/>
  <dc:description/>
  <cp:lastModifiedBy>Jannes</cp:lastModifiedBy>
  <cp:revision>3</cp:revision>
  <dcterms:created xsi:type="dcterms:W3CDTF">2020-02-25T12:19:00Z</dcterms:created>
  <dcterms:modified xsi:type="dcterms:W3CDTF">2020-02-25T13:40:00Z</dcterms:modified>
</cp:coreProperties>
</file>