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DA" w:rsidRPr="00AC65DA" w:rsidRDefault="00AC65DA" w:rsidP="00AC65DA">
      <w:pPr>
        <w:jc w:val="right"/>
        <w:rPr>
          <w:rFonts w:ascii="Times New Roman" w:hAnsi="Times New Roman" w:cs="Times New Roman"/>
          <w:b/>
          <w:sz w:val="24"/>
          <w:szCs w:val="24"/>
          <w:lang w:val="en-US"/>
        </w:rPr>
      </w:pPr>
      <w:r w:rsidRPr="00AC65DA">
        <w:rPr>
          <w:rFonts w:ascii="Times New Roman" w:hAnsi="Times New Roman" w:cs="Times New Roman"/>
          <w:b/>
          <w:sz w:val="24"/>
          <w:szCs w:val="24"/>
          <w:lang w:val="en-US"/>
        </w:rPr>
        <w:t xml:space="preserve">Amartya </w:t>
      </w:r>
      <w:proofErr w:type="spellStart"/>
      <w:r w:rsidRPr="00AC65DA">
        <w:rPr>
          <w:rFonts w:ascii="Times New Roman" w:hAnsi="Times New Roman" w:cs="Times New Roman"/>
          <w:b/>
          <w:sz w:val="24"/>
          <w:szCs w:val="24"/>
          <w:lang w:val="en-US"/>
        </w:rPr>
        <w:t>Bimantara</w:t>
      </w:r>
      <w:proofErr w:type="spellEnd"/>
    </w:p>
    <w:p w:rsidR="00227429" w:rsidRDefault="00FB1681">
      <w:pPr>
        <w:rPr>
          <w:rFonts w:ascii="Times New Roman" w:hAnsi="Times New Roman" w:cs="Times New Roman"/>
          <w:b/>
          <w:sz w:val="24"/>
          <w:szCs w:val="24"/>
          <w:lang w:val="en-US"/>
        </w:rPr>
      </w:pPr>
      <w:r w:rsidRPr="00FB1681">
        <w:rPr>
          <w:rFonts w:ascii="Times New Roman" w:hAnsi="Times New Roman" w:cs="Times New Roman"/>
          <w:b/>
          <w:sz w:val="24"/>
          <w:szCs w:val="24"/>
          <w:lang w:val="en-US"/>
        </w:rPr>
        <w:t>ITIL (Information Technology Infrastructure Library)</w:t>
      </w:r>
    </w:p>
    <w:p w:rsidR="00FB1681" w:rsidRDefault="00FB1681" w:rsidP="00DA0676">
      <w:pPr>
        <w:ind w:firstLine="397"/>
        <w:jc w:val="both"/>
        <w:rPr>
          <w:rFonts w:ascii="Times New Roman" w:hAnsi="Times New Roman" w:cs="Times New Roman"/>
          <w:sz w:val="24"/>
          <w:szCs w:val="24"/>
          <w:lang w:val="en-US"/>
        </w:rPr>
      </w:pPr>
      <w:proofErr w:type="gramStart"/>
      <w:r w:rsidRPr="00AC65DA">
        <w:rPr>
          <w:rFonts w:ascii="Times New Roman" w:hAnsi="Times New Roman" w:cs="Times New Roman"/>
          <w:sz w:val="24"/>
          <w:szCs w:val="24"/>
          <w:lang w:val="en-US"/>
        </w:rPr>
        <w:t>ITIL</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framework yang </w:t>
      </w:r>
      <w:proofErr w:type="spellStart"/>
      <w:r>
        <w:rPr>
          <w:rFonts w:ascii="Times New Roman" w:hAnsi="Times New Roman" w:cs="Times New Roman"/>
          <w:sz w:val="24"/>
          <w:szCs w:val="24"/>
          <w:lang w:val="en-US"/>
        </w:rPr>
        <w:t>dirancang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pegiriman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pemeliharaan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IT.</w:t>
      </w:r>
      <w:proofErr w:type="gramEnd"/>
      <w:r w:rsidR="00C54B93">
        <w:rPr>
          <w:rFonts w:ascii="Times New Roman" w:hAnsi="Times New Roman" w:cs="Times New Roman"/>
          <w:sz w:val="24"/>
          <w:szCs w:val="24"/>
          <w:lang w:val="en-US"/>
        </w:rPr>
        <w:t xml:space="preserve"> </w:t>
      </w:r>
      <w:proofErr w:type="gramStart"/>
      <w:r w:rsidR="00C54B93">
        <w:rPr>
          <w:rFonts w:ascii="Times New Roman" w:hAnsi="Times New Roman" w:cs="Times New Roman"/>
          <w:sz w:val="24"/>
          <w:szCs w:val="24"/>
          <w:lang w:val="en-US"/>
        </w:rPr>
        <w:t xml:space="preserve">ITIL </w:t>
      </w:r>
      <w:proofErr w:type="spellStart"/>
      <w:r w:rsidR="00C54B93">
        <w:rPr>
          <w:rFonts w:ascii="Times New Roman" w:hAnsi="Times New Roman" w:cs="Times New Roman"/>
          <w:sz w:val="24"/>
          <w:szCs w:val="24"/>
          <w:lang w:val="en-US"/>
        </w:rPr>
        <w:t>dapat</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mengevaluasi</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layanan</w:t>
      </w:r>
      <w:proofErr w:type="spellEnd"/>
      <w:r w:rsidR="00C54B93">
        <w:rPr>
          <w:rFonts w:ascii="Times New Roman" w:hAnsi="Times New Roman" w:cs="Times New Roman"/>
          <w:sz w:val="24"/>
          <w:szCs w:val="24"/>
          <w:lang w:val="en-US"/>
        </w:rPr>
        <w:t xml:space="preserve"> IT </w:t>
      </w:r>
      <w:proofErr w:type="spellStart"/>
      <w:r w:rsidR="00C54B93">
        <w:rPr>
          <w:rFonts w:ascii="Times New Roman" w:hAnsi="Times New Roman" w:cs="Times New Roman"/>
          <w:sz w:val="24"/>
          <w:szCs w:val="24"/>
          <w:lang w:val="en-US"/>
        </w:rPr>
        <w:t>dengan</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mudah</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dan</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dapat</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melakukan</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suatu</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perkembangan</w:t>
      </w:r>
      <w:proofErr w:type="spellEnd"/>
      <w:r w:rsidR="00C54B93">
        <w:rPr>
          <w:rFonts w:ascii="Times New Roman" w:hAnsi="Times New Roman" w:cs="Times New Roman"/>
          <w:sz w:val="24"/>
          <w:szCs w:val="24"/>
          <w:lang w:val="en-US"/>
        </w:rPr>
        <w:t xml:space="preserve"> </w:t>
      </w:r>
      <w:proofErr w:type="spellStart"/>
      <w:r w:rsidR="00C54B93">
        <w:rPr>
          <w:rFonts w:ascii="Times New Roman" w:hAnsi="Times New Roman" w:cs="Times New Roman"/>
          <w:sz w:val="24"/>
          <w:szCs w:val="24"/>
          <w:lang w:val="en-US"/>
        </w:rPr>
        <w:t>layanan</w:t>
      </w:r>
      <w:proofErr w:type="spellEnd"/>
      <w:r w:rsidR="00C54B93">
        <w:rPr>
          <w:rFonts w:ascii="Times New Roman" w:hAnsi="Times New Roman" w:cs="Times New Roman"/>
          <w:sz w:val="24"/>
          <w:szCs w:val="24"/>
          <w:lang w:val="en-US"/>
        </w:rPr>
        <w:t>.</w:t>
      </w:r>
      <w:proofErr w:type="gramEnd"/>
      <w:r w:rsidR="00DA0676" w:rsidRPr="00DA0676">
        <w:rPr>
          <w:rFonts w:ascii="Folks Light" w:hAnsi="Folks Light"/>
          <w:color w:val="3F3F3F"/>
          <w:sz w:val="21"/>
          <w:szCs w:val="21"/>
        </w:rPr>
        <w:t xml:space="preserve"> </w:t>
      </w:r>
      <w:r w:rsidR="00DA0676">
        <w:rPr>
          <w:rFonts w:ascii="Times New Roman" w:hAnsi="Times New Roman" w:cs="Times New Roman"/>
          <w:sz w:val="24"/>
          <w:szCs w:val="24"/>
        </w:rPr>
        <w:t>ITIL memberikan deskripsi detai</w:t>
      </w:r>
      <w:r w:rsidR="00DA0676" w:rsidRPr="00DA0676">
        <w:rPr>
          <w:rFonts w:ascii="Times New Roman" w:hAnsi="Times New Roman" w:cs="Times New Roman"/>
          <w:sz w:val="24"/>
          <w:szCs w:val="24"/>
        </w:rPr>
        <w:t xml:space="preserve">l tentang beberapa praktik </w:t>
      </w:r>
      <w:r w:rsidR="00DA0676">
        <w:rPr>
          <w:rFonts w:ascii="Times New Roman" w:hAnsi="Times New Roman" w:cs="Times New Roman"/>
          <w:sz w:val="24"/>
          <w:szCs w:val="24"/>
          <w:lang w:val="en-US"/>
        </w:rPr>
        <w:t>IT</w:t>
      </w:r>
      <w:r w:rsidR="00DA0676" w:rsidRPr="00DA0676">
        <w:rPr>
          <w:rFonts w:ascii="Times New Roman" w:hAnsi="Times New Roman" w:cs="Times New Roman"/>
          <w:sz w:val="24"/>
          <w:szCs w:val="24"/>
        </w:rPr>
        <w:t xml:space="preserve"> penting dengan daftar cek, tugas, serta prosedur yang menyeluruh yang dapat disesuaikan deng</w:t>
      </w:r>
      <w:r w:rsidR="00DA0676">
        <w:rPr>
          <w:rFonts w:ascii="Times New Roman" w:hAnsi="Times New Roman" w:cs="Times New Roman"/>
          <w:sz w:val="24"/>
          <w:szCs w:val="24"/>
        </w:rPr>
        <w:t xml:space="preserve">an segala jenis organisasi </w:t>
      </w:r>
      <w:r w:rsidR="00DA0676">
        <w:rPr>
          <w:rFonts w:ascii="Times New Roman" w:hAnsi="Times New Roman" w:cs="Times New Roman"/>
          <w:sz w:val="24"/>
          <w:szCs w:val="24"/>
          <w:lang w:val="en-US"/>
        </w:rPr>
        <w:t>IT.</w:t>
      </w:r>
      <w:r w:rsidR="00632563">
        <w:rPr>
          <w:rFonts w:ascii="Times New Roman" w:hAnsi="Times New Roman" w:cs="Times New Roman"/>
          <w:sz w:val="24"/>
          <w:szCs w:val="24"/>
          <w:lang w:val="en-US"/>
        </w:rPr>
        <w:t xml:space="preserve"> </w:t>
      </w:r>
    </w:p>
    <w:p w:rsidR="00632563" w:rsidRDefault="00632563" w:rsidP="00DA0676">
      <w:pPr>
        <w:ind w:firstLine="39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Framework ITIL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ditinjau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diperbarui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berubahnya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Framework ITIL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632563" w:rsidRPr="00632563" w:rsidRDefault="00632563" w:rsidP="00632563">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i/>
          <w:sz w:val="24"/>
          <w:szCs w:val="24"/>
          <w:lang w:val="en-US"/>
        </w:rPr>
        <w:t>Service Strategy</w:t>
      </w:r>
    </w:p>
    <w:p w:rsidR="00632563" w:rsidRDefault="00632563" w:rsidP="00632563">
      <w:pPr>
        <w:pStyle w:val="ListParagraph"/>
        <w:ind w:left="760" w:firstLine="397"/>
        <w:jc w:val="both"/>
        <w:rPr>
          <w:rFonts w:ascii="Times New Roman" w:hAnsi="Times New Roman" w:cs="Times New Roman"/>
          <w:sz w:val="24"/>
          <w:szCs w:val="24"/>
          <w:lang w:val="en-US"/>
        </w:rPr>
      </w:pPr>
      <w:r w:rsidRPr="00632563">
        <w:rPr>
          <w:rFonts w:ascii="Times New Roman" w:hAnsi="Times New Roman" w:cs="Times New Roman"/>
          <w:i/>
          <w:sz w:val="24"/>
          <w:szCs w:val="24"/>
        </w:rPr>
        <w:t>Service Strategy</w:t>
      </w:r>
      <w:r w:rsidRPr="00632563">
        <w:rPr>
          <w:rFonts w:ascii="Times New Roman" w:hAnsi="Times New Roman" w:cs="Times New Roman"/>
          <w:sz w:val="24"/>
          <w:szCs w:val="24"/>
        </w:rPr>
        <w:t> memberikan panduan kepada praktisi ITSM tentang bagaimana memandang konsep ITSM bukan hanya sebagai sebuah kemampuan organisasi dalam memberikan, mengelola</w:t>
      </w:r>
      <w:r>
        <w:rPr>
          <w:rFonts w:ascii="Times New Roman" w:hAnsi="Times New Roman" w:cs="Times New Roman"/>
          <w:sz w:val="24"/>
          <w:szCs w:val="24"/>
          <w:lang w:val="en-US"/>
        </w:rPr>
        <w:t>,</w:t>
      </w:r>
      <w:r w:rsidRPr="00632563">
        <w:rPr>
          <w:rFonts w:ascii="Times New Roman" w:hAnsi="Times New Roman" w:cs="Times New Roman"/>
          <w:sz w:val="24"/>
          <w:szCs w:val="24"/>
        </w:rPr>
        <w:t xml:space="preserve"> serta mengoperasikan layanan </w:t>
      </w:r>
      <w:r>
        <w:rPr>
          <w:rFonts w:ascii="Times New Roman" w:hAnsi="Times New Roman" w:cs="Times New Roman"/>
          <w:sz w:val="24"/>
          <w:szCs w:val="24"/>
          <w:lang w:val="en-US"/>
        </w:rPr>
        <w:t xml:space="preserve">IT </w:t>
      </w:r>
      <w:proofErr w:type="spellStart"/>
      <w:r>
        <w:rPr>
          <w:rFonts w:ascii="Times New Roman" w:hAnsi="Times New Roman" w:cs="Times New Roman"/>
          <w:sz w:val="24"/>
          <w:szCs w:val="24"/>
          <w:lang w:val="en-US"/>
        </w:rPr>
        <w:t>melainkan</w:t>
      </w:r>
      <w:proofErr w:type="spellEnd"/>
      <w:r w:rsidRPr="00632563">
        <w:rPr>
          <w:rFonts w:ascii="Times New Roman" w:hAnsi="Times New Roman" w:cs="Times New Roman"/>
          <w:sz w:val="24"/>
          <w:szCs w:val="24"/>
        </w:rPr>
        <w:t xml:space="preserve"> juga sebagai sebuah aset strategis perusahaan. Bagi organisasi </w:t>
      </w:r>
      <w:r>
        <w:rPr>
          <w:rFonts w:ascii="Times New Roman" w:hAnsi="Times New Roman" w:cs="Times New Roman"/>
          <w:sz w:val="24"/>
          <w:szCs w:val="24"/>
          <w:lang w:val="en-US"/>
        </w:rPr>
        <w:t>IT</w:t>
      </w:r>
      <w:r w:rsidRPr="00632563">
        <w:rPr>
          <w:rFonts w:ascii="Times New Roman" w:hAnsi="Times New Roman" w:cs="Times New Roman"/>
          <w:sz w:val="24"/>
          <w:szCs w:val="24"/>
        </w:rPr>
        <w:t xml:space="preserve"> yang baru akan mengimplementasikan ITIL, </w:t>
      </w:r>
      <w:r w:rsidRPr="00632563">
        <w:rPr>
          <w:rFonts w:ascii="Times New Roman" w:hAnsi="Times New Roman" w:cs="Times New Roman"/>
          <w:i/>
          <w:sz w:val="24"/>
          <w:szCs w:val="24"/>
        </w:rPr>
        <w:t>Service Strategy</w:t>
      </w:r>
      <w:r w:rsidRPr="00632563">
        <w:rPr>
          <w:rFonts w:ascii="Times New Roman" w:hAnsi="Times New Roman" w:cs="Times New Roman"/>
          <w:sz w:val="24"/>
          <w:szCs w:val="24"/>
        </w:rPr>
        <w:t xml:space="preserve"> digunakan sebagai panduan untuk menentukan tujuan atau sasaran serta ekspektasi nilai kinerja dalam mengelola layanan </w:t>
      </w:r>
      <w:r>
        <w:rPr>
          <w:rFonts w:ascii="Times New Roman" w:hAnsi="Times New Roman" w:cs="Times New Roman"/>
          <w:sz w:val="24"/>
          <w:szCs w:val="24"/>
          <w:lang w:val="en-US"/>
        </w:rPr>
        <w:t>IT</w:t>
      </w:r>
      <w:r w:rsidRPr="00632563">
        <w:rPr>
          <w:rFonts w:ascii="Times New Roman" w:hAnsi="Times New Roman" w:cs="Times New Roman"/>
          <w:sz w:val="24"/>
          <w:szCs w:val="24"/>
        </w:rPr>
        <w:t xml:space="preserve"> serta untuk mengidentifikasi, memilih</w:t>
      </w:r>
      <w:r>
        <w:rPr>
          <w:rFonts w:ascii="Times New Roman" w:hAnsi="Times New Roman" w:cs="Times New Roman"/>
          <w:sz w:val="24"/>
          <w:szCs w:val="24"/>
          <w:lang w:val="en-US"/>
        </w:rPr>
        <w:t>,</w:t>
      </w:r>
      <w:r w:rsidRPr="00632563">
        <w:rPr>
          <w:rFonts w:ascii="Times New Roman" w:hAnsi="Times New Roman" w:cs="Times New Roman"/>
          <w:sz w:val="24"/>
          <w:szCs w:val="24"/>
        </w:rPr>
        <w:t xml:space="preserve"> serta memprioritaskan berbagai rencana perbaikan operasional maupun organisasional di dalam organisasi </w:t>
      </w:r>
      <w:r>
        <w:rPr>
          <w:rFonts w:ascii="Times New Roman" w:hAnsi="Times New Roman" w:cs="Times New Roman"/>
          <w:sz w:val="24"/>
          <w:szCs w:val="24"/>
          <w:lang w:val="en-US"/>
        </w:rPr>
        <w:t>IT</w:t>
      </w:r>
      <w:r w:rsidRPr="00632563">
        <w:rPr>
          <w:rFonts w:ascii="Times New Roman" w:hAnsi="Times New Roman" w:cs="Times New Roman"/>
          <w:sz w:val="24"/>
          <w:szCs w:val="24"/>
        </w:rPr>
        <w:t>.</w:t>
      </w:r>
    </w:p>
    <w:p w:rsidR="00AC65DA" w:rsidRPr="00AC65DA" w:rsidRDefault="00632563" w:rsidP="00AC65DA">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i/>
          <w:sz w:val="24"/>
          <w:szCs w:val="24"/>
          <w:lang w:val="en-US"/>
        </w:rPr>
        <w:t>Service Design</w:t>
      </w:r>
    </w:p>
    <w:p w:rsidR="00632563" w:rsidRDefault="00AC65DA" w:rsidP="00AC65DA">
      <w:pPr>
        <w:pStyle w:val="ListParagraph"/>
        <w:ind w:firstLine="397"/>
        <w:jc w:val="both"/>
        <w:rPr>
          <w:rFonts w:ascii="Times New Roman" w:hAnsi="Times New Roman" w:cs="Times New Roman"/>
          <w:sz w:val="24"/>
          <w:szCs w:val="24"/>
          <w:lang w:val="en-US"/>
        </w:rPr>
      </w:pPr>
      <w:r w:rsidRPr="00AC65DA">
        <w:rPr>
          <w:rFonts w:ascii="Times New Roman" w:hAnsi="Times New Roman" w:cs="Times New Roman"/>
          <w:sz w:val="24"/>
          <w:szCs w:val="24"/>
        </w:rPr>
        <w:t xml:space="preserve">Service Design memberikan panduan kepada organisasi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untuk dapat secara sistematis merancang dan membangun 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maupun implementasi ITSM itu sendiri. </w:t>
      </w:r>
      <w:r w:rsidRPr="000C672B">
        <w:rPr>
          <w:rFonts w:ascii="Times New Roman" w:hAnsi="Times New Roman" w:cs="Times New Roman"/>
          <w:i/>
          <w:sz w:val="24"/>
          <w:szCs w:val="24"/>
        </w:rPr>
        <w:t>Service Design</w:t>
      </w:r>
      <w:r w:rsidRPr="00AC65DA">
        <w:rPr>
          <w:rFonts w:ascii="Times New Roman" w:hAnsi="Times New Roman" w:cs="Times New Roman"/>
          <w:sz w:val="24"/>
          <w:szCs w:val="24"/>
        </w:rPr>
        <w:t xml:space="preserve"> berisi prinsip-prinsip dan metode-metode desain untuk mengkonversi tujuan-tujuan strategis organisasi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dan bisnis menjadi portofolio atau koleksi 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serta aset-aset layanan, seperti server, storage dan se</w:t>
      </w:r>
      <w:r w:rsidR="000C672B">
        <w:rPr>
          <w:rFonts w:ascii="Times New Roman" w:hAnsi="Times New Roman" w:cs="Times New Roman"/>
          <w:sz w:val="24"/>
          <w:szCs w:val="24"/>
        </w:rPr>
        <w:t>bagainya. Ruang lingkup </w:t>
      </w:r>
      <w:r w:rsidR="000C672B" w:rsidRPr="000C672B">
        <w:rPr>
          <w:rFonts w:ascii="Times New Roman" w:hAnsi="Times New Roman" w:cs="Times New Roman"/>
          <w:i/>
          <w:sz w:val="24"/>
          <w:szCs w:val="24"/>
        </w:rPr>
        <w:t>Service</w:t>
      </w:r>
      <w:r w:rsidR="000C672B" w:rsidRPr="000C672B">
        <w:rPr>
          <w:rFonts w:ascii="Times New Roman" w:hAnsi="Times New Roman" w:cs="Times New Roman"/>
          <w:i/>
          <w:sz w:val="24"/>
          <w:szCs w:val="24"/>
          <w:lang w:val="en-US"/>
        </w:rPr>
        <w:t xml:space="preserve"> </w:t>
      </w:r>
      <w:r w:rsidRPr="000C672B">
        <w:rPr>
          <w:rFonts w:ascii="Times New Roman" w:hAnsi="Times New Roman" w:cs="Times New Roman"/>
          <w:i/>
          <w:sz w:val="24"/>
          <w:szCs w:val="24"/>
        </w:rPr>
        <w:t>Design</w:t>
      </w:r>
      <w:r w:rsidRPr="00AC65DA">
        <w:rPr>
          <w:rFonts w:ascii="Times New Roman" w:hAnsi="Times New Roman" w:cs="Times New Roman"/>
          <w:sz w:val="24"/>
          <w:szCs w:val="24"/>
        </w:rPr>
        <w:t xml:space="preserve"> tidak hanya untuk merancang 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baru, namun juga proses-proses perubahan maupun peningkatan kualitas layanan, layanan berkelanjutan maupun kinerja dari layanan.</w:t>
      </w:r>
    </w:p>
    <w:p w:rsidR="00AC65DA" w:rsidRPr="00AC65DA" w:rsidRDefault="00AC65DA" w:rsidP="00AC65DA">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i/>
          <w:sz w:val="24"/>
          <w:szCs w:val="24"/>
          <w:lang w:val="en-US"/>
        </w:rPr>
        <w:t>Service Transition</w:t>
      </w:r>
    </w:p>
    <w:p w:rsidR="00AC65DA" w:rsidRDefault="00AC65DA" w:rsidP="00AC65DA">
      <w:pPr>
        <w:pStyle w:val="ListParagraph"/>
        <w:ind w:firstLine="397"/>
        <w:jc w:val="both"/>
        <w:rPr>
          <w:rFonts w:ascii="Times New Roman" w:hAnsi="Times New Roman" w:cs="Times New Roman"/>
          <w:sz w:val="24"/>
          <w:szCs w:val="24"/>
          <w:lang w:val="en-US"/>
        </w:rPr>
      </w:pPr>
      <w:r w:rsidRPr="000C672B">
        <w:rPr>
          <w:rFonts w:ascii="Times New Roman" w:hAnsi="Times New Roman" w:cs="Times New Roman"/>
          <w:i/>
          <w:sz w:val="24"/>
          <w:szCs w:val="24"/>
        </w:rPr>
        <w:t>Service Transition</w:t>
      </w:r>
      <w:r w:rsidRPr="00AC65DA">
        <w:rPr>
          <w:rFonts w:ascii="Times New Roman" w:hAnsi="Times New Roman" w:cs="Times New Roman"/>
          <w:sz w:val="24"/>
          <w:szCs w:val="24"/>
        </w:rPr>
        <w:t xml:space="preserve"> menyediakan panduan kepada organisasi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untuk dapat mengembangkan kemampuan untuk mengubah hasil desain 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baik yang baru maupun 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yang diubah spesifikasinya ke dalam lingkungan operasional. Tahapan </w:t>
      </w:r>
      <w:r w:rsidRPr="0055726D">
        <w:rPr>
          <w:rFonts w:ascii="Times New Roman" w:hAnsi="Times New Roman" w:cs="Times New Roman"/>
          <w:i/>
          <w:sz w:val="24"/>
          <w:szCs w:val="24"/>
        </w:rPr>
        <w:t>lifecycle</w:t>
      </w:r>
      <w:r w:rsidRPr="00AC65DA">
        <w:rPr>
          <w:rFonts w:ascii="Times New Roman" w:hAnsi="Times New Roman" w:cs="Times New Roman"/>
          <w:sz w:val="24"/>
          <w:szCs w:val="24"/>
        </w:rPr>
        <w:t> ini memberikan gambaran bagaimana sebuah kebutuhan yang didefinisikan dalam </w:t>
      </w:r>
      <w:r w:rsidRPr="000C672B">
        <w:rPr>
          <w:rFonts w:ascii="Times New Roman" w:hAnsi="Times New Roman" w:cs="Times New Roman"/>
          <w:i/>
          <w:sz w:val="24"/>
          <w:szCs w:val="24"/>
        </w:rPr>
        <w:t>Service Strategy</w:t>
      </w:r>
      <w:r w:rsidRPr="00AC65DA">
        <w:rPr>
          <w:rFonts w:ascii="Times New Roman" w:hAnsi="Times New Roman" w:cs="Times New Roman"/>
          <w:sz w:val="24"/>
          <w:szCs w:val="24"/>
        </w:rPr>
        <w:t> kemudian dibentuk dalam </w:t>
      </w:r>
      <w:r w:rsidRPr="000C672B">
        <w:rPr>
          <w:rFonts w:ascii="Times New Roman" w:hAnsi="Times New Roman" w:cs="Times New Roman"/>
          <w:i/>
          <w:sz w:val="24"/>
          <w:szCs w:val="24"/>
        </w:rPr>
        <w:t>Service</w:t>
      </w:r>
      <w:r w:rsidR="0055726D">
        <w:rPr>
          <w:rFonts w:ascii="Times New Roman" w:hAnsi="Times New Roman" w:cs="Times New Roman"/>
          <w:i/>
          <w:sz w:val="24"/>
          <w:szCs w:val="24"/>
          <w:lang w:val="en-US"/>
        </w:rPr>
        <w:t xml:space="preserve"> </w:t>
      </w:r>
      <w:r w:rsidRPr="000C672B">
        <w:rPr>
          <w:rFonts w:ascii="Times New Roman" w:hAnsi="Times New Roman" w:cs="Times New Roman"/>
          <w:i/>
          <w:sz w:val="24"/>
          <w:szCs w:val="24"/>
        </w:rPr>
        <w:t>Design</w:t>
      </w:r>
      <w:r w:rsidRPr="00AC65DA">
        <w:rPr>
          <w:rFonts w:ascii="Times New Roman" w:hAnsi="Times New Roman" w:cs="Times New Roman"/>
          <w:sz w:val="24"/>
          <w:szCs w:val="24"/>
        </w:rPr>
        <w:t> untuk selanjutnya secara efektif direalisasikan dalam </w:t>
      </w:r>
      <w:r w:rsidRPr="000C672B">
        <w:rPr>
          <w:rFonts w:ascii="Times New Roman" w:hAnsi="Times New Roman" w:cs="Times New Roman"/>
          <w:i/>
          <w:sz w:val="24"/>
          <w:szCs w:val="24"/>
        </w:rPr>
        <w:t>Service Operation</w:t>
      </w:r>
      <w:r w:rsidRPr="00AC65DA">
        <w:rPr>
          <w:rFonts w:ascii="Times New Roman" w:hAnsi="Times New Roman" w:cs="Times New Roman"/>
          <w:sz w:val="24"/>
          <w:szCs w:val="24"/>
        </w:rPr>
        <w:t>.</w:t>
      </w:r>
    </w:p>
    <w:p w:rsidR="00AC65DA" w:rsidRDefault="00AC65DA" w:rsidP="00AC65DA">
      <w:pPr>
        <w:pStyle w:val="ListParagraph"/>
        <w:ind w:firstLine="397"/>
        <w:jc w:val="both"/>
        <w:rPr>
          <w:rFonts w:ascii="Times New Roman" w:hAnsi="Times New Roman" w:cs="Times New Roman"/>
          <w:sz w:val="24"/>
          <w:szCs w:val="24"/>
          <w:lang w:val="en-US"/>
        </w:rPr>
      </w:pPr>
    </w:p>
    <w:p w:rsidR="00AC65DA" w:rsidRPr="00AC65DA" w:rsidRDefault="00AC65DA" w:rsidP="00AC65DA">
      <w:pPr>
        <w:pStyle w:val="ListParagraph"/>
        <w:ind w:firstLine="397"/>
        <w:jc w:val="both"/>
        <w:rPr>
          <w:rFonts w:ascii="Times New Roman" w:hAnsi="Times New Roman" w:cs="Times New Roman"/>
          <w:sz w:val="24"/>
          <w:szCs w:val="24"/>
          <w:lang w:val="en-US"/>
        </w:rPr>
      </w:pPr>
    </w:p>
    <w:p w:rsidR="00AC65DA" w:rsidRPr="00AC65DA" w:rsidRDefault="00AC65DA" w:rsidP="00AC65DA">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i/>
          <w:sz w:val="24"/>
          <w:szCs w:val="24"/>
          <w:lang w:val="en-US"/>
        </w:rPr>
        <w:t>Service Operation</w:t>
      </w:r>
    </w:p>
    <w:p w:rsidR="00AC65DA" w:rsidRDefault="00AC65DA" w:rsidP="00AC65DA">
      <w:pPr>
        <w:pStyle w:val="ListParagraph"/>
        <w:ind w:firstLine="397"/>
        <w:jc w:val="both"/>
        <w:rPr>
          <w:rFonts w:ascii="Times New Roman" w:hAnsi="Times New Roman" w:cs="Times New Roman"/>
          <w:sz w:val="24"/>
          <w:szCs w:val="24"/>
          <w:lang w:val="en-US"/>
        </w:rPr>
      </w:pPr>
      <w:r w:rsidRPr="000C672B">
        <w:rPr>
          <w:rFonts w:ascii="Times New Roman" w:hAnsi="Times New Roman" w:cs="Times New Roman"/>
          <w:i/>
          <w:sz w:val="24"/>
          <w:szCs w:val="24"/>
        </w:rPr>
        <w:t>Service Operation</w:t>
      </w:r>
      <w:r w:rsidRPr="00AC65DA">
        <w:rPr>
          <w:rFonts w:ascii="Times New Roman" w:hAnsi="Times New Roman" w:cs="Times New Roman"/>
          <w:sz w:val="24"/>
          <w:szCs w:val="24"/>
        </w:rPr>
        <w:t> merupakan tahapan </w:t>
      </w:r>
      <w:r w:rsidRPr="000C672B">
        <w:rPr>
          <w:rFonts w:ascii="Times New Roman" w:hAnsi="Times New Roman" w:cs="Times New Roman"/>
          <w:i/>
          <w:sz w:val="24"/>
          <w:szCs w:val="24"/>
        </w:rPr>
        <w:t>lifecycle</w:t>
      </w:r>
      <w:r w:rsidRPr="00AC65DA">
        <w:rPr>
          <w:rFonts w:ascii="Times New Roman" w:hAnsi="Times New Roman" w:cs="Times New Roman"/>
          <w:sz w:val="24"/>
          <w:szCs w:val="24"/>
        </w:rPr>
        <w:t xml:space="preserve"> yang mencakup semua kegiatan operasional harian pengelolaan layanan-layanan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Di dalamnya terdapat berbagai panduan pada bagaimana mengelola 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secara efisien dan efektif serta menjamin tingkat kinerja yang telah diperjanjikan dengan pelanggan sebelumnya. Panduan-panduan ini mencakup bagaiman menjaga kestabilan operasional 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 xml:space="preserve"> serta pengelolaan perubahan desain, skala, ruang lingkup serta target kinerja layanan </w:t>
      </w:r>
      <w:r w:rsidR="000C672B">
        <w:rPr>
          <w:rFonts w:ascii="Times New Roman" w:hAnsi="Times New Roman" w:cs="Times New Roman"/>
          <w:sz w:val="24"/>
          <w:szCs w:val="24"/>
          <w:lang w:val="en-US"/>
        </w:rPr>
        <w:t>IT</w:t>
      </w:r>
      <w:r w:rsidRPr="00AC65DA">
        <w:rPr>
          <w:rFonts w:ascii="Times New Roman" w:hAnsi="Times New Roman" w:cs="Times New Roman"/>
          <w:sz w:val="24"/>
          <w:szCs w:val="24"/>
        </w:rPr>
        <w:t>.</w:t>
      </w:r>
    </w:p>
    <w:p w:rsidR="00AC65DA" w:rsidRPr="00AC65DA" w:rsidRDefault="00AC65DA" w:rsidP="00AC65DA">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i/>
          <w:sz w:val="24"/>
          <w:szCs w:val="24"/>
          <w:lang w:val="en-US"/>
        </w:rPr>
        <w:t>Continual Service Improvement</w:t>
      </w:r>
    </w:p>
    <w:p w:rsidR="00AC65DA" w:rsidRDefault="00AC65DA" w:rsidP="00AC65DA">
      <w:pPr>
        <w:pStyle w:val="ListParagraph"/>
        <w:ind w:firstLine="397"/>
        <w:jc w:val="both"/>
        <w:rPr>
          <w:rFonts w:ascii="Times New Roman" w:hAnsi="Times New Roman" w:cs="Times New Roman"/>
          <w:sz w:val="24"/>
          <w:szCs w:val="24"/>
          <w:lang w:val="en-US"/>
        </w:rPr>
      </w:pPr>
      <w:r w:rsidRPr="000C672B">
        <w:rPr>
          <w:rFonts w:ascii="Times New Roman" w:hAnsi="Times New Roman" w:cs="Times New Roman"/>
          <w:i/>
          <w:sz w:val="24"/>
          <w:szCs w:val="24"/>
        </w:rPr>
        <w:t>Continual Service Improvement</w:t>
      </w:r>
      <w:r w:rsidRPr="00AC65DA">
        <w:rPr>
          <w:rFonts w:ascii="Times New Roman" w:hAnsi="Times New Roman" w:cs="Times New Roman"/>
          <w:sz w:val="24"/>
          <w:szCs w:val="24"/>
        </w:rPr>
        <w:t xml:space="preserve"> (CSI) memberikan panduan penting dalam menyusun serta memelihara kualitas layanan dari proses desain, transisi dan pengoperasiannya. </w:t>
      </w:r>
      <w:bookmarkStart w:id="0" w:name="_GoBack"/>
      <w:bookmarkEnd w:id="0"/>
    </w:p>
    <w:p w:rsidR="00AC65DA" w:rsidRPr="00AC65DA" w:rsidRDefault="00AC65DA" w:rsidP="00AC65DA">
      <w:pPr>
        <w:pStyle w:val="ListParagraph"/>
        <w:ind w:firstLine="397"/>
        <w:jc w:val="both"/>
        <w:rPr>
          <w:rFonts w:ascii="Times New Roman" w:hAnsi="Times New Roman" w:cs="Times New Roman"/>
          <w:sz w:val="24"/>
          <w:szCs w:val="24"/>
          <w:lang w:val="en-US"/>
        </w:rPr>
      </w:pPr>
    </w:p>
    <w:p w:rsidR="00AC65DA" w:rsidRDefault="00AC65DA" w:rsidP="00AC65DA">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37953BF6" wp14:editId="732A2AD9">
            <wp:extent cx="5039995" cy="221856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ident_lifecycle.gif"/>
                    <pic:cNvPicPr/>
                  </pic:nvPicPr>
                  <pic:blipFill>
                    <a:blip r:embed="rId6">
                      <a:extLst>
                        <a:ext uri="{28A0092B-C50C-407E-A947-70E740481C1C}">
                          <a14:useLocalDpi xmlns:a14="http://schemas.microsoft.com/office/drawing/2010/main" val="0"/>
                        </a:ext>
                      </a:extLst>
                    </a:blip>
                    <a:stretch>
                      <a:fillRect/>
                    </a:stretch>
                  </pic:blipFill>
                  <pic:spPr>
                    <a:xfrm>
                      <a:off x="0" y="0"/>
                      <a:ext cx="5039995" cy="2218568"/>
                    </a:xfrm>
                    <a:prstGeom prst="rect">
                      <a:avLst/>
                    </a:prstGeom>
                  </pic:spPr>
                </pic:pic>
              </a:graphicData>
            </a:graphic>
          </wp:inline>
        </w:drawing>
      </w:r>
    </w:p>
    <w:p w:rsidR="00AD68D8" w:rsidRDefault="00787926" w:rsidP="002D77F5">
      <w:pPr>
        <w:ind w:firstLine="397"/>
        <w:jc w:val="both"/>
        <w:rPr>
          <w:rFonts w:ascii="Times New Roman" w:hAnsi="Times New Roman" w:cs="Times New Roman"/>
          <w:sz w:val="24"/>
          <w:szCs w:val="24"/>
          <w:lang w:val="en-US"/>
        </w:rPr>
      </w:pPr>
      <w:r w:rsidRPr="00787926">
        <w:rPr>
          <w:rFonts w:ascii="Times New Roman" w:hAnsi="Times New Roman" w:cs="Times New Roman"/>
          <w:i/>
          <w:sz w:val="24"/>
          <w:szCs w:val="24"/>
        </w:rPr>
        <w:t>Mean Time Beetween Failure</w:t>
      </w:r>
      <w:r w:rsidRPr="00787926">
        <w:rPr>
          <w:rFonts w:ascii="Times New Roman" w:hAnsi="Times New Roman" w:cs="Times New Roman"/>
          <w:sz w:val="24"/>
          <w:szCs w:val="24"/>
        </w:rPr>
        <w:t xml:space="preserve"> (MTBF) </w:t>
      </w:r>
      <w:proofErr w:type="spellStart"/>
      <w:r>
        <w:rPr>
          <w:rFonts w:ascii="Times New Roman" w:hAnsi="Times New Roman" w:cs="Times New Roman"/>
          <w:sz w:val="24"/>
          <w:szCs w:val="24"/>
          <w:lang w:val="en-US"/>
        </w:rPr>
        <w:t>merupakan</w:t>
      </w:r>
      <w:proofErr w:type="spellEnd"/>
      <w:r w:rsidRPr="00787926">
        <w:rPr>
          <w:rFonts w:ascii="Times New Roman" w:hAnsi="Times New Roman" w:cs="Times New Roman"/>
          <w:sz w:val="24"/>
          <w:szCs w:val="24"/>
        </w:rPr>
        <w:t xml:space="preserve"> istilah dalam perhitungan </w:t>
      </w:r>
      <w:r w:rsidRPr="00787926">
        <w:rPr>
          <w:rFonts w:ascii="Times New Roman" w:hAnsi="Times New Roman" w:cs="Times New Roman"/>
          <w:i/>
          <w:sz w:val="24"/>
          <w:szCs w:val="24"/>
        </w:rPr>
        <w:t>reliability</w:t>
      </w:r>
      <w:r w:rsidRPr="00787926">
        <w:rPr>
          <w:rFonts w:ascii="Times New Roman" w:hAnsi="Times New Roman" w:cs="Times New Roman"/>
          <w:sz w:val="24"/>
          <w:szCs w:val="24"/>
        </w:rPr>
        <w:t xml:space="preserve"> yang artinya waktu peralatan atau aset atau komponen mulai operasi sampai dengan </w:t>
      </w:r>
      <w:r w:rsidRPr="00787926">
        <w:rPr>
          <w:rFonts w:ascii="Times New Roman" w:hAnsi="Times New Roman" w:cs="Times New Roman"/>
          <w:i/>
          <w:sz w:val="24"/>
          <w:szCs w:val="24"/>
        </w:rPr>
        <w:t>failure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kegagalan</w:t>
      </w:r>
      <w:proofErr w:type="spellEnd"/>
      <w:r w:rsidRPr="00787926">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MTBF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MTBF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rata-rata yang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kegagalan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Perkiraan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MTBF juga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kemungkinan</w:t>
      </w:r>
      <w:proofErr w:type="spellEnd"/>
      <w:r>
        <w:rPr>
          <w:rFonts w:ascii="Times New Roman" w:hAnsi="Times New Roman" w:cs="Times New Roman"/>
          <w:sz w:val="24"/>
          <w:szCs w:val="24"/>
          <w:lang w:val="en-US"/>
        </w:rPr>
        <w:t xml:space="preserve"> </w:t>
      </w:r>
      <w:r w:rsidRPr="00787926">
        <w:rPr>
          <w:rFonts w:ascii="Times New Roman" w:hAnsi="Times New Roman" w:cs="Times New Roman"/>
          <w:i/>
          <w:sz w:val="24"/>
          <w:szCs w:val="24"/>
          <w:lang w:val="en-US"/>
        </w:rPr>
        <w:t>human error</w:t>
      </w:r>
      <w:r>
        <w:rPr>
          <w:rFonts w:ascii="Times New Roman" w:hAnsi="Times New Roman" w:cs="Times New Roman"/>
          <w:i/>
          <w:sz w:val="24"/>
          <w:szCs w:val="24"/>
          <w:lang w:val="en-US"/>
        </w:rPr>
        <w:t xml:space="preserve"> </w:t>
      </w:r>
      <w:r w:rsidR="002D77F5">
        <w:rPr>
          <w:rFonts w:ascii="Times New Roman" w:hAnsi="Times New Roman" w:cs="Times New Roman"/>
          <w:sz w:val="24"/>
          <w:szCs w:val="24"/>
          <w:lang w:val="en-US"/>
        </w:rPr>
        <w:t xml:space="preserve">yang </w:t>
      </w:r>
      <w:proofErr w:type="spellStart"/>
      <w:r w:rsidR="002D77F5">
        <w:rPr>
          <w:rFonts w:ascii="Times New Roman" w:hAnsi="Times New Roman" w:cs="Times New Roman"/>
          <w:sz w:val="24"/>
          <w:szCs w:val="24"/>
          <w:lang w:val="en-US"/>
        </w:rPr>
        <w:t>mengakibatkan</w:t>
      </w:r>
      <w:proofErr w:type="spellEnd"/>
      <w:r w:rsidR="002D77F5">
        <w:rPr>
          <w:rFonts w:ascii="Times New Roman" w:hAnsi="Times New Roman" w:cs="Times New Roman"/>
          <w:sz w:val="24"/>
          <w:szCs w:val="24"/>
          <w:lang w:val="en-US"/>
        </w:rPr>
        <w:t xml:space="preserve"> </w:t>
      </w:r>
      <w:proofErr w:type="spellStart"/>
      <w:r w:rsidR="002D77F5">
        <w:rPr>
          <w:rFonts w:ascii="Times New Roman" w:hAnsi="Times New Roman" w:cs="Times New Roman"/>
          <w:sz w:val="24"/>
          <w:szCs w:val="24"/>
          <w:lang w:val="en-US"/>
        </w:rPr>
        <w:t>kegagalan</w:t>
      </w:r>
      <w:proofErr w:type="spellEnd"/>
      <w:r w:rsidR="002D77F5">
        <w:rPr>
          <w:rFonts w:ascii="Times New Roman" w:hAnsi="Times New Roman" w:cs="Times New Roman"/>
          <w:sz w:val="24"/>
          <w:szCs w:val="24"/>
          <w:lang w:val="en-US"/>
        </w:rPr>
        <w:t xml:space="preserve"> </w:t>
      </w:r>
      <w:proofErr w:type="spellStart"/>
      <w:r w:rsidR="002D77F5">
        <w:rPr>
          <w:rFonts w:ascii="Times New Roman" w:hAnsi="Times New Roman" w:cs="Times New Roman"/>
          <w:sz w:val="24"/>
          <w:szCs w:val="24"/>
          <w:lang w:val="en-US"/>
        </w:rPr>
        <w:t>pada</w:t>
      </w:r>
      <w:proofErr w:type="spellEnd"/>
      <w:r w:rsidR="002D77F5">
        <w:rPr>
          <w:rFonts w:ascii="Times New Roman" w:hAnsi="Times New Roman" w:cs="Times New Roman"/>
          <w:sz w:val="24"/>
          <w:szCs w:val="24"/>
          <w:lang w:val="en-US"/>
        </w:rPr>
        <w:t xml:space="preserve"> </w:t>
      </w:r>
      <w:proofErr w:type="spellStart"/>
      <w:r w:rsidR="002D77F5">
        <w:rPr>
          <w:rFonts w:ascii="Times New Roman" w:hAnsi="Times New Roman" w:cs="Times New Roman"/>
          <w:sz w:val="24"/>
          <w:szCs w:val="24"/>
          <w:lang w:val="en-US"/>
        </w:rPr>
        <w:t>perangkat</w:t>
      </w:r>
      <w:proofErr w:type="spellEnd"/>
      <w:r w:rsidR="002D77F5">
        <w:rPr>
          <w:rFonts w:ascii="Times New Roman" w:hAnsi="Times New Roman" w:cs="Times New Roman"/>
          <w:sz w:val="24"/>
          <w:szCs w:val="24"/>
          <w:lang w:val="en-US"/>
        </w:rPr>
        <w:t>.</w:t>
      </w:r>
    </w:p>
    <w:p w:rsidR="002D77F5" w:rsidRDefault="002D77F5" w:rsidP="002D77F5">
      <w:pPr>
        <w:ind w:firstLine="39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MTBF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dipresentasikan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jam.</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MTBF,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2D77F5">
        <w:rPr>
          <w:rFonts w:ascii="Times New Roman" w:hAnsi="Times New Roman" w:cs="Times New Roman"/>
          <w:sz w:val="24"/>
          <w:szCs w:val="24"/>
        </w:rPr>
        <w:t>Bagi produsen, nilai MTBF ini sangat penting dalam proses pengambilan keputusan, karena dari nilai MTBF maka dapat diketahui masa hidup suatu produk. Pengambilan keputusan ini menyangkut pemilihan produk yang nantinya akan digunakan untuk mendukung suatu sistem yang ada.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MTBF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masa optimal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MTBF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2D77F5" w:rsidRDefault="002D77F5" w:rsidP="002D77F5">
      <w:pPr>
        <w:ind w:firstLine="397"/>
        <w:jc w:val="both"/>
        <w:rPr>
          <w:rFonts w:ascii="Times New Roman" w:hAnsi="Times New Roman" w:cs="Times New Roman"/>
          <w:sz w:val="24"/>
          <w:szCs w:val="24"/>
          <w:lang w:val="en-US"/>
        </w:rPr>
      </w:pPr>
    </w:p>
    <w:p w:rsidR="002D77F5" w:rsidRDefault="002D77F5" w:rsidP="000C672B">
      <w:pPr>
        <w:ind w:firstLine="397"/>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2034540" cy="598773"/>
            <wp:effectExtent l="0" t="0" r="3810" b="0"/>
            <wp:docPr id="1" name="Picture 1" descr="C:\Users\Lenovo\Pictures\MT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MTB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598773"/>
                    </a:xfrm>
                    <a:prstGeom prst="rect">
                      <a:avLst/>
                    </a:prstGeom>
                    <a:noFill/>
                    <a:ln>
                      <a:noFill/>
                    </a:ln>
                  </pic:spPr>
                </pic:pic>
              </a:graphicData>
            </a:graphic>
          </wp:inline>
        </w:drawing>
      </w:r>
    </w:p>
    <w:p w:rsidR="000C672B" w:rsidRDefault="000C672B" w:rsidP="000C672B">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w:t>
      </w:r>
    </w:p>
    <w:p w:rsidR="000C672B" w:rsidRDefault="000C672B" w:rsidP="000C672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MTBF = </w:t>
      </w:r>
      <w:r w:rsidRPr="000C672B">
        <w:rPr>
          <w:rFonts w:ascii="Times New Roman" w:hAnsi="Times New Roman" w:cs="Times New Roman"/>
          <w:i/>
          <w:sz w:val="24"/>
          <w:szCs w:val="24"/>
          <w:lang w:val="en-US"/>
        </w:rPr>
        <w:t>Mean Time Between Failure</w:t>
      </w:r>
    </w:p>
    <w:p w:rsidR="000C672B" w:rsidRDefault="000C672B" w:rsidP="000C672B">
      <w:pPr>
        <w:pStyle w:val="ListParagraph"/>
        <w:numPr>
          <w:ilvl w:val="0"/>
          <w:numId w:val="6"/>
        </w:numPr>
        <w:jc w:val="both"/>
        <w:rPr>
          <w:rFonts w:ascii="Times New Roman" w:hAnsi="Times New Roman" w:cs="Times New Roman"/>
          <w:sz w:val="24"/>
          <w:szCs w:val="24"/>
          <w:lang w:val="en-US"/>
        </w:rPr>
      </w:pPr>
      <w:proofErr w:type="spellStart"/>
      <w:r w:rsidRPr="000C672B">
        <w:rPr>
          <w:rFonts w:ascii="Times New Roman" w:hAnsi="Times New Roman" w:cs="Times New Roman"/>
          <w:i/>
          <w:sz w:val="24"/>
          <w:szCs w:val="24"/>
          <w:lang w:val="en-US"/>
        </w:rPr>
        <w:t>tUptime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optimal</w:t>
      </w:r>
    </w:p>
    <w:p w:rsidR="000C672B" w:rsidRPr="000C672B" w:rsidRDefault="000C672B" w:rsidP="000C672B">
      <w:pPr>
        <w:pStyle w:val="ListParagraph"/>
        <w:numPr>
          <w:ilvl w:val="0"/>
          <w:numId w:val="6"/>
        </w:numPr>
        <w:jc w:val="both"/>
        <w:rPr>
          <w:rFonts w:ascii="Times New Roman" w:hAnsi="Times New Roman" w:cs="Times New Roman"/>
          <w:sz w:val="24"/>
          <w:szCs w:val="24"/>
          <w:lang w:val="en-US"/>
        </w:rPr>
      </w:pPr>
      <w:r w:rsidRPr="000C672B">
        <w:rPr>
          <w:rFonts w:ascii="Times New Roman" w:hAnsi="Times New Roman" w:cs="Times New Roman"/>
          <w:i/>
          <w:sz w:val="24"/>
          <w:szCs w:val="24"/>
          <w:lang w:val="en-US"/>
        </w:rPr>
        <w:t>n</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p>
    <w:sectPr w:rsidR="000C672B" w:rsidRPr="000C672B" w:rsidSect="00A1132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lks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2D6"/>
    <w:multiLevelType w:val="hybridMultilevel"/>
    <w:tmpl w:val="190AF724"/>
    <w:lvl w:ilvl="0" w:tplc="A23C73E2">
      <w:start w:val="1"/>
      <w:numFmt w:val="decimal"/>
      <w:lvlText w:val="%1."/>
      <w:lvlJc w:val="left"/>
      <w:pPr>
        <w:ind w:left="1517" w:hanging="360"/>
      </w:pPr>
      <w:rPr>
        <w:rFonts w:hint="default"/>
      </w:rPr>
    </w:lvl>
    <w:lvl w:ilvl="1" w:tplc="04210019" w:tentative="1">
      <w:start w:val="1"/>
      <w:numFmt w:val="lowerLetter"/>
      <w:lvlText w:val="%2."/>
      <w:lvlJc w:val="left"/>
      <w:pPr>
        <w:ind w:left="2237" w:hanging="360"/>
      </w:pPr>
    </w:lvl>
    <w:lvl w:ilvl="2" w:tplc="0421001B" w:tentative="1">
      <w:start w:val="1"/>
      <w:numFmt w:val="lowerRoman"/>
      <w:lvlText w:val="%3."/>
      <w:lvlJc w:val="right"/>
      <w:pPr>
        <w:ind w:left="2957" w:hanging="180"/>
      </w:pPr>
    </w:lvl>
    <w:lvl w:ilvl="3" w:tplc="0421000F" w:tentative="1">
      <w:start w:val="1"/>
      <w:numFmt w:val="decimal"/>
      <w:lvlText w:val="%4."/>
      <w:lvlJc w:val="left"/>
      <w:pPr>
        <w:ind w:left="3677" w:hanging="360"/>
      </w:pPr>
    </w:lvl>
    <w:lvl w:ilvl="4" w:tplc="04210019" w:tentative="1">
      <w:start w:val="1"/>
      <w:numFmt w:val="lowerLetter"/>
      <w:lvlText w:val="%5."/>
      <w:lvlJc w:val="left"/>
      <w:pPr>
        <w:ind w:left="4397" w:hanging="360"/>
      </w:pPr>
    </w:lvl>
    <w:lvl w:ilvl="5" w:tplc="0421001B" w:tentative="1">
      <w:start w:val="1"/>
      <w:numFmt w:val="lowerRoman"/>
      <w:lvlText w:val="%6."/>
      <w:lvlJc w:val="right"/>
      <w:pPr>
        <w:ind w:left="5117" w:hanging="180"/>
      </w:pPr>
    </w:lvl>
    <w:lvl w:ilvl="6" w:tplc="0421000F" w:tentative="1">
      <w:start w:val="1"/>
      <w:numFmt w:val="decimal"/>
      <w:lvlText w:val="%7."/>
      <w:lvlJc w:val="left"/>
      <w:pPr>
        <w:ind w:left="5837" w:hanging="360"/>
      </w:pPr>
    </w:lvl>
    <w:lvl w:ilvl="7" w:tplc="04210019" w:tentative="1">
      <w:start w:val="1"/>
      <w:numFmt w:val="lowerLetter"/>
      <w:lvlText w:val="%8."/>
      <w:lvlJc w:val="left"/>
      <w:pPr>
        <w:ind w:left="6557" w:hanging="360"/>
      </w:pPr>
    </w:lvl>
    <w:lvl w:ilvl="8" w:tplc="0421001B" w:tentative="1">
      <w:start w:val="1"/>
      <w:numFmt w:val="lowerRoman"/>
      <w:lvlText w:val="%9."/>
      <w:lvlJc w:val="right"/>
      <w:pPr>
        <w:ind w:left="7277" w:hanging="180"/>
      </w:pPr>
    </w:lvl>
  </w:abstractNum>
  <w:abstractNum w:abstractNumId="1">
    <w:nsid w:val="64A27535"/>
    <w:multiLevelType w:val="hybridMultilevel"/>
    <w:tmpl w:val="CFF2F6A2"/>
    <w:lvl w:ilvl="0" w:tplc="69F2CCD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7CE20A6"/>
    <w:multiLevelType w:val="hybridMultilevel"/>
    <w:tmpl w:val="29667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8F95B08"/>
    <w:multiLevelType w:val="hybridMultilevel"/>
    <w:tmpl w:val="C2026B7E"/>
    <w:lvl w:ilvl="0" w:tplc="FBEE7D0C">
      <w:start w:val="1"/>
      <w:numFmt w:val="decimal"/>
      <w:lvlText w:val="%1."/>
      <w:lvlJc w:val="left"/>
      <w:pPr>
        <w:ind w:left="1117" w:hanging="360"/>
      </w:pPr>
      <w:rPr>
        <w:rFonts w:hint="default"/>
        <w:i w:val="0"/>
      </w:r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4">
    <w:nsid w:val="6BA44532"/>
    <w:multiLevelType w:val="hybridMultilevel"/>
    <w:tmpl w:val="14E049D4"/>
    <w:lvl w:ilvl="0" w:tplc="01625592">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5">
    <w:nsid w:val="731674CB"/>
    <w:multiLevelType w:val="hybridMultilevel"/>
    <w:tmpl w:val="2BFE1E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25"/>
    <w:rsid w:val="000C672B"/>
    <w:rsid w:val="00227429"/>
    <w:rsid w:val="002D77F5"/>
    <w:rsid w:val="0055726D"/>
    <w:rsid w:val="00632563"/>
    <w:rsid w:val="00787926"/>
    <w:rsid w:val="00A11325"/>
    <w:rsid w:val="00AC65DA"/>
    <w:rsid w:val="00AD68D8"/>
    <w:rsid w:val="00C54B93"/>
    <w:rsid w:val="00DA0676"/>
    <w:rsid w:val="00FB16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63"/>
    <w:pPr>
      <w:ind w:left="720"/>
      <w:contextualSpacing/>
    </w:pPr>
  </w:style>
  <w:style w:type="character" w:styleId="Emphasis">
    <w:name w:val="Emphasis"/>
    <w:basedOn w:val="DefaultParagraphFont"/>
    <w:uiPriority w:val="20"/>
    <w:qFormat/>
    <w:rsid w:val="00632563"/>
    <w:rPr>
      <w:i/>
      <w:iCs/>
    </w:rPr>
  </w:style>
  <w:style w:type="paragraph" w:styleId="BalloonText">
    <w:name w:val="Balloon Text"/>
    <w:basedOn w:val="Normal"/>
    <w:link w:val="BalloonTextChar"/>
    <w:uiPriority w:val="99"/>
    <w:semiHidden/>
    <w:unhideWhenUsed/>
    <w:rsid w:val="00AC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63"/>
    <w:pPr>
      <w:ind w:left="720"/>
      <w:contextualSpacing/>
    </w:pPr>
  </w:style>
  <w:style w:type="character" w:styleId="Emphasis">
    <w:name w:val="Emphasis"/>
    <w:basedOn w:val="DefaultParagraphFont"/>
    <w:uiPriority w:val="20"/>
    <w:qFormat/>
    <w:rsid w:val="00632563"/>
    <w:rPr>
      <w:i/>
      <w:iCs/>
    </w:rPr>
  </w:style>
  <w:style w:type="paragraph" w:styleId="BalloonText">
    <w:name w:val="Balloon Text"/>
    <w:basedOn w:val="Normal"/>
    <w:link w:val="BalloonTextChar"/>
    <w:uiPriority w:val="99"/>
    <w:semiHidden/>
    <w:unhideWhenUsed/>
    <w:rsid w:val="00AC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2020-02-26T12:41:00Z</dcterms:created>
  <dcterms:modified xsi:type="dcterms:W3CDTF">2020-02-27T08:19:00Z</dcterms:modified>
</cp:coreProperties>
</file>