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51" w:rsidRPr="00E151B3" w:rsidRDefault="000B6B43" w:rsidP="000B6B43">
      <w:pPr>
        <w:shd w:val="clear" w:color="auto" w:fill="FFFFFF"/>
        <w:spacing w:after="0" w:line="36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4"/>
          <w:u w:val="single"/>
        </w:rPr>
      </w:pPr>
      <w:r w:rsidRPr="00E151B3">
        <w:rPr>
          <w:rFonts w:ascii="Times New Roman" w:eastAsia="Times New Roman" w:hAnsi="Times New Roman" w:cs="Times New Roman"/>
          <w:b/>
          <w:bCs/>
          <w:caps/>
          <w:sz w:val="28"/>
          <w:szCs w:val="24"/>
          <w:u w:val="single"/>
        </w:rPr>
        <w:t>AVAILABILITY, MTBF (</w:t>
      </w:r>
      <w:r w:rsidRPr="00E151B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Mean Time </w:t>
      </w:r>
      <w:proofErr w:type="gramStart"/>
      <w:r w:rsidRPr="00E151B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Between</w:t>
      </w:r>
      <w:proofErr w:type="gramEnd"/>
      <w:r w:rsidRPr="00E151B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Failures)</w:t>
      </w:r>
    </w:p>
    <w:p w:rsidR="00073E51" w:rsidRPr="000B6B43" w:rsidRDefault="00073E51" w:rsidP="000B6B43">
      <w:pPr>
        <w:shd w:val="clear" w:color="auto" w:fill="FFFFFF"/>
        <w:spacing w:after="0" w:line="36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B6B43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 wp14:anchorId="2CF47142" wp14:editId="38A9AB7F">
            <wp:extent cx="4358640" cy="2220922"/>
            <wp:effectExtent l="0" t="0" r="3810" b="8255"/>
            <wp:docPr id="5" name="Picture 5" descr="D:\TUGAS AD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AD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49962" r="3718" b="16635"/>
                    <a:stretch/>
                  </pic:blipFill>
                  <pic:spPr bwMode="auto">
                    <a:xfrm>
                      <a:off x="0" y="0"/>
                      <a:ext cx="4358640" cy="22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E51" w:rsidRPr="000B6B43" w:rsidRDefault="00073E51" w:rsidP="000B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sz w:val="24"/>
          <w:szCs w:val="24"/>
        </w:rPr>
        <w:t>Availability</w:t>
      </w:r>
    </w:p>
    <w:p w:rsidR="00073E51" w:rsidRPr="000B6B43" w:rsidRDefault="00073E51" w:rsidP="000B6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43">
        <w:rPr>
          <w:rFonts w:ascii="Times New Roman" w:hAnsi="Times New Roman" w:cs="Times New Roman"/>
          <w:sz w:val="24"/>
          <w:szCs w:val="24"/>
        </w:rPr>
        <w:t>Availability 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yang</w:t>
      </w:r>
      <w:r w:rsidR="0007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5E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dilangsungkan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yang</w:t>
      </w:r>
      <w:r w:rsidR="0007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5E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>.</w:t>
      </w:r>
      <w:r w:rsidR="005053C8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benca</w:t>
      </w:r>
      <w:r w:rsidR="00075E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keb</w:t>
      </w:r>
      <w:r w:rsidR="00075EC8">
        <w:rPr>
          <w:rFonts w:ascii="Times New Roman" w:hAnsi="Times New Roman" w:cs="Times New Roman"/>
          <w:sz w:val="24"/>
          <w:szCs w:val="24"/>
        </w:rPr>
        <w:t>akaran</w:t>
      </w:r>
      <w:proofErr w:type="spellEnd"/>
      <w:r w:rsidR="0007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EC8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07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EC8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07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EC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75E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(server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disk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pengrusakan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(</w:t>
      </w:r>
      <w:r w:rsidRPr="00075EC8">
        <w:rPr>
          <w:rFonts w:ascii="Times New Roman" w:hAnsi="Times New Roman" w:cs="Times New Roman"/>
          <w:i/>
          <w:sz w:val="24"/>
          <w:szCs w:val="24"/>
        </w:rPr>
        <w:t>attack</w:t>
      </w:r>
      <w:r w:rsidRPr="000B6B4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backup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075EC8">
        <w:rPr>
          <w:rFonts w:ascii="Times New Roman" w:hAnsi="Times New Roman" w:cs="Times New Roman"/>
          <w:sz w:val="24"/>
          <w:szCs w:val="24"/>
        </w:rPr>
        <w:t xml:space="preserve"> DRC (</w:t>
      </w:r>
      <w:r w:rsidR="00075EC8" w:rsidRPr="00075EC8">
        <w:rPr>
          <w:rFonts w:ascii="Times New Roman" w:hAnsi="Times New Roman" w:cs="Times New Roman"/>
          <w:i/>
          <w:sz w:val="24"/>
          <w:szCs w:val="24"/>
        </w:rPr>
        <w:t>Disaster Recovery Center</w:t>
      </w:r>
      <w:r w:rsidR="00075EC8">
        <w:rPr>
          <w:rFonts w:ascii="Times New Roman" w:hAnsi="Times New Roman" w:cs="Times New Roman"/>
          <w:sz w:val="24"/>
          <w:szCs w:val="24"/>
        </w:rPr>
        <w:t>)</w:t>
      </w:r>
      <w:r w:rsidRPr="000B6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(</w:t>
      </w:r>
      <w:r w:rsidR="00075EC8" w:rsidRPr="00075EC8">
        <w:rPr>
          <w:rFonts w:ascii="Times New Roman" w:hAnsi="Times New Roman" w:cs="Times New Roman"/>
          <w:i/>
          <w:sz w:val="24"/>
          <w:szCs w:val="24"/>
        </w:rPr>
        <w:t>Disaster Recovery Plan</w:t>
      </w:r>
      <w:r w:rsidRPr="000B6B4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53C8" w:rsidRPr="000B6B43" w:rsidRDefault="005053C8" w:rsidP="000B6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3E51" w:rsidRPr="000B6B43" w:rsidRDefault="005053C8" w:rsidP="000B6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6B43">
        <w:rPr>
          <w:rFonts w:ascii="Times New Roman" w:hAnsi="Times New Roman" w:cs="Times New Roman"/>
          <w:b/>
          <w:sz w:val="24"/>
          <w:szCs w:val="24"/>
        </w:rPr>
        <w:t xml:space="preserve">MTBF </w:t>
      </w:r>
      <w:proofErr w:type="gramStart"/>
      <w:r w:rsidRPr="000B6B43">
        <w:rPr>
          <w:rFonts w:ascii="Times New Roman" w:hAnsi="Times New Roman" w:cs="Times New Roman"/>
          <w:b/>
          <w:sz w:val="24"/>
          <w:szCs w:val="24"/>
        </w:rPr>
        <w:t>( Mean</w:t>
      </w:r>
      <w:proofErr w:type="gram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Time Between Failures)</w:t>
      </w:r>
    </w:p>
    <w:p w:rsidR="005053C8" w:rsidRDefault="005053C8" w:rsidP="009D35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proofErr w:type="gramStart"/>
      <w:r w:rsidR="00073E51" w:rsidRPr="000B6B4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73E51" w:rsidRPr="000B6B43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E51" w:rsidRPr="000B6B4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MTBF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 yang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agar user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tertipu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dibohongi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MTBF.</w:t>
      </w:r>
      <w:proofErr w:type="gramEnd"/>
      <w:r w:rsidR="009D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PSU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MTBF 100.000Hr,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PSU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100.000 jam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11.4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>.</w:t>
      </w:r>
    </w:p>
    <w:p w:rsidR="001D3FDA" w:rsidRDefault="001D3FDA" w:rsidP="001D3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DA" w:rsidRPr="000B6B43" w:rsidRDefault="001D3FDA" w:rsidP="001D3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DA" w:rsidRDefault="005053C8" w:rsidP="000B6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073E51" w:rsidRPr="000B6B43">
        <w:rPr>
          <w:rFonts w:ascii="Times New Roman" w:hAnsi="Times New Roman" w:cs="Times New Roman"/>
          <w:b/>
          <w:sz w:val="24"/>
          <w:szCs w:val="24"/>
        </w:rPr>
        <w:t>umus</w:t>
      </w:r>
      <w:proofErr w:type="spellEnd"/>
      <w:r w:rsidR="00073E51" w:rsidRPr="000B6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73E51" w:rsidRPr="000B6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b/>
          <w:sz w:val="24"/>
          <w:szCs w:val="24"/>
        </w:rPr>
        <w:t>menghitung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MTBF </w:t>
      </w:r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D3FDA" w:rsidRDefault="006E360B" w:rsidP="001D3F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D790D" wp14:editId="48F9A59D">
            <wp:extent cx="990686" cy="28196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0B" w:rsidRPr="000B6B43" w:rsidRDefault="000B6B43" w:rsidP="000B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t>K</w:t>
      </w:r>
      <w:r w:rsidR="006E360B" w:rsidRPr="000B6B43">
        <w:rPr>
          <w:rFonts w:ascii="Times New Roman" w:hAnsi="Times New Roman" w:cs="Times New Roman"/>
          <w:b/>
          <w:sz w:val="24"/>
          <w:szCs w:val="24"/>
        </w:rPr>
        <w:t>eterangan</w:t>
      </w:r>
      <w:proofErr w:type="spellEnd"/>
      <w:r w:rsidR="00073E51" w:rsidRPr="000B6B43">
        <w:rPr>
          <w:rFonts w:ascii="Times New Roman" w:hAnsi="Times New Roman" w:cs="Times New Roman"/>
          <w:b/>
          <w:sz w:val="24"/>
          <w:szCs w:val="24"/>
        </w:rPr>
        <w:t>:</w:t>
      </w:r>
      <w:r w:rsidR="00073E51" w:rsidRPr="000B6B43">
        <w:rPr>
          <w:rFonts w:ascii="Times New Roman" w:hAnsi="Times New Roman" w:cs="Times New Roman"/>
          <w:sz w:val="24"/>
          <w:szCs w:val="24"/>
        </w:rPr>
        <w:br/>
        <w:t xml:space="preserve">T =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total</w:t>
      </w:r>
      <w:r w:rsidR="00073E51" w:rsidRPr="000B6B43">
        <w:rPr>
          <w:rFonts w:ascii="Times New Roman" w:hAnsi="Times New Roman" w:cs="Times New Roman"/>
          <w:sz w:val="24"/>
          <w:szCs w:val="24"/>
        </w:rPr>
        <w:br/>
        <w:t xml:space="preserve">R =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PSU yang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gag</w:t>
      </w:r>
      <w:r w:rsidR="006E360B" w:rsidRPr="000B6B43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0B6B43" w:rsidRDefault="00073E51" w:rsidP="000B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B6B43" w:rsidRPr="000B6B43">
        <w:rPr>
          <w:rFonts w:ascii="Times New Roman" w:hAnsi="Times New Roman" w:cs="Times New Roman"/>
          <w:b/>
          <w:sz w:val="24"/>
          <w:szCs w:val="24"/>
        </w:rPr>
        <w:t>C</w:t>
      </w:r>
      <w:r w:rsidR="006E360B" w:rsidRPr="000B6B43">
        <w:rPr>
          <w:rFonts w:ascii="Times New Roman" w:hAnsi="Times New Roman" w:cs="Times New Roman"/>
          <w:b/>
          <w:sz w:val="24"/>
          <w:szCs w:val="24"/>
        </w:rPr>
        <w:t>ontoh</w:t>
      </w:r>
      <w:proofErr w:type="spellEnd"/>
      <w:r w:rsidR="006E360B" w:rsidRPr="000B6B43">
        <w:rPr>
          <w:rFonts w:ascii="Times New Roman" w:hAnsi="Times New Roman" w:cs="Times New Roman"/>
          <w:b/>
          <w:sz w:val="24"/>
          <w:szCs w:val="24"/>
        </w:rPr>
        <w:t>:</w:t>
      </w:r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DA" w:rsidRDefault="000B6B43" w:rsidP="001D3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E360B" w:rsidRPr="000B6B43">
        <w:rPr>
          <w:rFonts w:ascii="Times New Roman" w:hAnsi="Times New Roman" w:cs="Times New Roman"/>
          <w:sz w:val="24"/>
          <w:szCs w:val="24"/>
        </w:rPr>
        <w:t xml:space="preserve">da 500.000 orang yang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625 orang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darta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073E51" w:rsidRPr="000B6B43">
        <w:rPr>
          <w:rFonts w:ascii="Times New Roman" w:hAnsi="Times New Roman" w:cs="Times New Roman"/>
          <w:sz w:val="24"/>
          <w:szCs w:val="24"/>
        </w:rPr>
        <w:t xml:space="preserve"> MTBF</w:t>
      </w:r>
      <w:r w:rsidR="006E360B" w:rsidRPr="000B6B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3E51" w:rsidRPr="000B6B4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60B" w:rsidRPr="000B6B43" w:rsidRDefault="006E360B" w:rsidP="001D3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3549C" wp14:editId="45B1E254">
            <wp:extent cx="2217612" cy="51058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7612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0B" w:rsidRPr="000B6B43" w:rsidRDefault="00073E51" w:rsidP="000B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sebsesar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tida</w:t>
      </w:r>
      <w:r w:rsidR="006E360B" w:rsidRPr="000B6B4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60B" w:rsidRPr="000B6B4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B" w:rsidRPr="000B6B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MTBF.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dij</w:t>
      </w:r>
      <w:r w:rsidR="005053C8" w:rsidRPr="000B6B43">
        <w:rPr>
          <w:rFonts w:ascii="Times New Roman" w:hAnsi="Times New Roman" w:cs="Times New Roman"/>
          <w:sz w:val="24"/>
          <w:szCs w:val="24"/>
        </w:rPr>
        <w:t>elaskan</w:t>
      </w:r>
      <w:proofErr w:type="spellEnd"/>
      <w:r w:rsidR="005053C8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C8" w:rsidRPr="000B6B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53C8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C8" w:rsidRPr="000B6B4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5053C8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C8" w:rsidRPr="000B6B4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5053C8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C8" w:rsidRPr="000B6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360B" w:rsidRPr="000B6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60B" w:rsidRPr="000B6B43" w:rsidRDefault="006E360B" w:rsidP="001D3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47B71" wp14:editId="62409077">
            <wp:extent cx="1463167" cy="312447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0B" w:rsidRPr="000B6B43" w:rsidRDefault="000B6B43" w:rsidP="000B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B43">
        <w:rPr>
          <w:rFonts w:ascii="Times New Roman" w:hAnsi="Times New Roman" w:cs="Times New Roman"/>
          <w:b/>
          <w:sz w:val="24"/>
          <w:szCs w:val="24"/>
        </w:rPr>
        <w:t>K</w:t>
      </w:r>
      <w:r w:rsidR="006E360B" w:rsidRPr="000B6B43">
        <w:rPr>
          <w:rFonts w:ascii="Times New Roman" w:hAnsi="Times New Roman" w:cs="Times New Roman"/>
          <w:b/>
          <w:sz w:val="24"/>
          <w:szCs w:val="24"/>
        </w:rPr>
        <w:t>eterangan</w:t>
      </w:r>
      <w:proofErr w:type="spellEnd"/>
      <w:proofErr w:type="gramStart"/>
      <w:r w:rsidR="006E360B" w:rsidRPr="000B6B4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E360B" w:rsidRPr="000B6B43">
        <w:rPr>
          <w:rFonts w:ascii="Times New Roman" w:hAnsi="Times New Roman" w:cs="Times New Roman"/>
          <w:sz w:val="24"/>
          <w:szCs w:val="24"/>
        </w:rPr>
        <w:br/>
        <w:t>e = 2.718</w:t>
      </w:r>
    </w:p>
    <w:p w:rsidR="000B6B43" w:rsidRDefault="00073E51" w:rsidP="000B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B6B43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0B6B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0B" w:rsidRPr="000B6B43" w:rsidRDefault="00073E51" w:rsidP="000B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B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PSU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MTBF 100.000Hr,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PSU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B43">
        <w:rPr>
          <w:rFonts w:ascii="Times New Roman" w:hAnsi="Times New Roman" w:cs="Times New Roman"/>
          <w:sz w:val="24"/>
          <w:szCs w:val="24"/>
        </w:rPr>
        <w:t>5 ?</w:t>
      </w:r>
      <w:proofErr w:type="gramEnd"/>
    </w:p>
    <w:p w:rsidR="009D355D" w:rsidRDefault="006E360B" w:rsidP="009D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>R (t) = 2.718^ - ((8760*5/</w:t>
      </w:r>
      <w:proofErr w:type="gramStart"/>
      <w:r w:rsidRPr="000B6B43">
        <w:rPr>
          <w:rFonts w:ascii="Times New Roman" w:hAnsi="Times New Roman" w:cs="Times New Roman"/>
          <w:sz w:val="24"/>
          <w:szCs w:val="24"/>
        </w:rPr>
        <w:t>)100,000</w:t>
      </w:r>
      <w:proofErr w:type="gramEnd"/>
      <w:r w:rsidRPr="000B6B43">
        <w:rPr>
          <w:rFonts w:ascii="Times New Roman" w:hAnsi="Times New Roman" w:cs="Times New Roman"/>
          <w:sz w:val="24"/>
          <w:szCs w:val="24"/>
        </w:rPr>
        <w:t>)</w:t>
      </w:r>
      <w:r w:rsidRPr="000B6B43">
        <w:rPr>
          <w:rFonts w:ascii="Times New Roman" w:hAnsi="Times New Roman" w:cs="Times New Roman"/>
          <w:sz w:val="24"/>
          <w:szCs w:val="24"/>
        </w:rPr>
        <w:br/>
        <w:t xml:space="preserve">R (t) = 0.645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64.5%</w:t>
      </w:r>
    </w:p>
    <w:p w:rsidR="00F67AED" w:rsidRPr="000B6B43" w:rsidRDefault="006E360B" w:rsidP="009D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B4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, 64.5% PSU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35.5% PSU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B4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>.</w:t>
      </w:r>
    </w:p>
    <w:p w:rsidR="000B6B43" w:rsidRPr="000B6B43" w:rsidRDefault="000B6B43" w:rsidP="000B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60B" w:rsidRPr="000B6B43" w:rsidRDefault="006E360B" w:rsidP="000B6B4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B6B43">
        <w:rPr>
          <w:rFonts w:ascii="Times New Roman" w:hAnsi="Times New Roman" w:cs="Times New Roman"/>
          <w:b/>
          <w:noProof/>
          <w:sz w:val="24"/>
          <w:szCs w:val="24"/>
        </w:rPr>
        <w:t>Service Level Management</w:t>
      </w:r>
    </w:p>
    <w:p w:rsidR="000B6B43" w:rsidRDefault="00BC20A5" w:rsidP="000B6B4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t>Availability (tingkat ketersediaan) adalah kemampuan untuk menjalankan fungsi pada saat dibutuhkan atau untuk menjalankan fungsi selama suatu periode waktu tertentu.</w:t>
      </w:r>
    </w:p>
    <w:p w:rsidR="000B6B43" w:rsidRDefault="000B6B43" w:rsidP="000B6B4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E360B" w:rsidRPr="000B6B43" w:rsidRDefault="00BC20A5" w:rsidP="000B6B4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B6B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Faktor </w:t>
      </w:r>
      <w:r w:rsidR="000B6B43" w:rsidRPr="000B6B43">
        <w:rPr>
          <w:rFonts w:ascii="Times New Roman" w:hAnsi="Times New Roman" w:cs="Times New Roman"/>
          <w:b/>
          <w:noProof/>
          <w:sz w:val="24"/>
          <w:szCs w:val="24"/>
        </w:rPr>
        <w:t>Penentu </w:t>
      </w:r>
      <w:r w:rsidRPr="000B6B43">
        <w:rPr>
          <w:rFonts w:ascii="Times New Roman" w:hAnsi="Times New Roman" w:cs="Times New Roman"/>
          <w:b/>
          <w:noProof/>
          <w:sz w:val="24"/>
          <w:szCs w:val="24"/>
        </w:rPr>
        <w:t>Availability</w:t>
      </w:r>
      <w:r w:rsidR="000B6B43" w:rsidRPr="000B6B43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C20A5" w:rsidRPr="000B6B43" w:rsidRDefault="00BC20A5" w:rsidP="009D355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t>Reliability (keandalan)</w:t>
      </w:r>
    </w:p>
    <w:p w:rsidR="00BC20A5" w:rsidRPr="000B6B43" w:rsidRDefault="00BC20A5" w:rsidP="009D355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t>Maintainability (kemudahan pemeliharaan)</w:t>
      </w:r>
    </w:p>
    <w:p w:rsidR="000B6B43" w:rsidRPr="000B6B43" w:rsidRDefault="00BC20A5" w:rsidP="009D355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t>Serviceability (kemudahan perbaikan)</w:t>
      </w:r>
    </w:p>
    <w:p w:rsidR="00BC20A5" w:rsidRPr="000B6B43" w:rsidRDefault="00BC20A5" w:rsidP="000B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F30D14" wp14:editId="4449AF07">
            <wp:extent cx="5940665" cy="3086100"/>
            <wp:effectExtent l="0" t="0" r="3175" b="0"/>
            <wp:docPr id="1" name="Picture 1" descr="C:\Users\acer\Pictures\Tugas Man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Tugas Manj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 b="15051"/>
                    <a:stretch/>
                  </pic:blipFill>
                  <pic:spPr bwMode="auto">
                    <a:xfrm>
                      <a:off x="0" y="0"/>
                      <a:ext cx="5943600" cy="30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AF1" w:rsidRPr="000B6B43" w:rsidRDefault="000B6B43" w:rsidP="000B6B4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>MTBSI (Mean Time Between Service Incidents)</w:t>
      </w:r>
    </w:p>
    <w:p w:rsidR="000B6B43" w:rsidRPr="000B6B43" w:rsidRDefault="000B6B43" w:rsidP="000B6B4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>MTBF (Mean Time Between Failures)</w:t>
      </w:r>
    </w:p>
    <w:p w:rsidR="000B6B43" w:rsidRPr="000B6B43" w:rsidRDefault="000B6B43" w:rsidP="000B6B4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>MTRS (Mean Time Between to Restore Service)</w:t>
      </w:r>
    </w:p>
    <w:sectPr w:rsidR="000B6B43" w:rsidRPr="000B6B43" w:rsidSect="0031557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AA"/>
    <w:multiLevelType w:val="hybridMultilevel"/>
    <w:tmpl w:val="BDF2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A8F"/>
    <w:multiLevelType w:val="hybridMultilevel"/>
    <w:tmpl w:val="0EE25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4D76"/>
    <w:multiLevelType w:val="multilevel"/>
    <w:tmpl w:val="DA1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93A51"/>
    <w:multiLevelType w:val="hybridMultilevel"/>
    <w:tmpl w:val="D436BD9C"/>
    <w:lvl w:ilvl="0" w:tplc="A0CA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84C70"/>
    <w:multiLevelType w:val="hybridMultilevel"/>
    <w:tmpl w:val="4672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5"/>
    <w:rsid w:val="00073E51"/>
    <w:rsid w:val="00075EC8"/>
    <w:rsid w:val="000B6B43"/>
    <w:rsid w:val="001D3FDA"/>
    <w:rsid w:val="00315570"/>
    <w:rsid w:val="004122F5"/>
    <w:rsid w:val="004816F9"/>
    <w:rsid w:val="005053C8"/>
    <w:rsid w:val="006E360B"/>
    <w:rsid w:val="009D355D"/>
    <w:rsid w:val="00A73069"/>
    <w:rsid w:val="00BC20A5"/>
    <w:rsid w:val="00C42AF1"/>
    <w:rsid w:val="00E151B3"/>
    <w:rsid w:val="00E57069"/>
    <w:rsid w:val="00F34651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A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ed">
    <w:name w:val="highlighted"/>
    <w:basedOn w:val="DefaultParagraphFont"/>
    <w:rsid w:val="00F67AED"/>
  </w:style>
  <w:style w:type="paragraph" w:styleId="ListParagraph">
    <w:name w:val="List Paragraph"/>
    <w:basedOn w:val="Normal"/>
    <w:uiPriority w:val="34"/>
    <w:qFormat/>
    <w:rsid w:val="00F3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A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ed">
    <w:name w:val="highlighted"/>
    <w:basedOn w:val="DefaultParagraphFont"/>
    <w:rsid w:val="00F67AED"/>
  </w:style>
  <w:style w:type="paragraph" w:styleId="ListParagraph">
    <w:name w:val="List Paragraph"/>
    <w:basedOn w:val="Normal"/>
    <w:uiPriority w:val="34"/>
    <w:qFormat/>
    <w:rsid w:val="00F3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4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8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4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623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28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63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082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610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822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269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260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21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886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085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427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860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722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8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999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407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849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884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80284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250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991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142">
              <w:marLeft w:val="72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83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1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21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0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8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5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20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3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0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0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63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9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1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6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0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0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1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9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2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91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1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3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1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1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5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2020-02-24T14:03:00Z</dcterms:created>
  <dcterms:modified xsi:type="dcterms:W3CDTF">2020-02-25T07:52:00Z</dcterms:modified>
</cp:coreProperties>
</file>