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D9" w:rsidRPr="006D4E69" w:rsidRDefault="00C73FD9" w:rsidP="00C73FD9">
      <w:pPr>
        <w:spacing w:after="0" w:line="240" w:lineRule="auto"/>
        <w:jc w:val="both"/>
        <w:rPr>
          <w:rFonts w:ascii="Times New Roman" w:hAnsi="Times New Roman" w:cs="Times New Roman"/>
          <w:b/>
          <w:sz w:val="24"/>
          <w:szCs w:val="24"/>
        </w:rPr>
      </w:pPr>
      <w:r w:rsidRPr="006D4E69">
        <w:rPr>
          <w:rFonts w:ascii="Times New Roman" w:hAnsi="Times New Roman" w:cs="Times New Roman"/>
          <w:b/>
          <w:sz w:val="24"/>
          <w:szCs w:val="24"/>
        </w:rPr>
        <w:t>NAMA</w:t>
      </w:r>
      <w:r w:rsidRPr="006D4E69">
        <w:rPr>
          <w:rFonts w:ascii="Times New Roman" w:hAnsi="Times New Roman" w:cs="Times New Roman"/>
          <w:b/>
          <w:sz w:val="24"/>
          <w:szCs w:val="24"/>
        </w:rPr>
        <w:tab/>
        <w:t>: AHMAD AJI GUNTUR SAPUTRA</w:t>
      </w:r>
    </w:p>
    <w:p w:rsidR="00C73FD9" w:rsidRDefault="00C73FD9" w:rsidP="00C73FD9">
      <w:pPr>
        <w:tabs>
          <w:tab w:val="left" w:pos="1440"/>
        </w:tabs>
        <w:spacing w:after="0" w:line="240" w:lineRule="auto"/>
        <w:jc w:val="both"/>
        <w:rPr>
          <w:rFonts w:ascii="Times New Roman" w:hAnsi="Times New Roman" w:cs="Times New Roman"/>
          <w:b/>
          <w:sz w:val="24"/>
          <w:szCs w:val="24"/>
        </w:rPr>
      </w:pPr>
      <w:r w:rsidRPr="006D4E69">
        <w:rPr>
          <w:rFonts w:ascii="Times New Roman" w:hAnsi="Times New Roman" w:cs="Times New Roman"/>
          <w:b/>
          <w:sz w:val="24"/>
          <w:szCs w:val="24"/>
        </w:rPr>
        <w:t>NIM</w:t>
      </w:r>
      <w:r w:rsidRPr="006D4E69">
        <w:rPr>
          <w:rFonts w:ascii="Times New Roman" w:hAnsi="Times New Roman" w:cs="Times New Roman"/>
          <w:b/>
          <w:sz w:val="24"/>
          <w:szCs w:val="24"/>
        </w:rPr>
        <w:tab/>
        <w:t>: 09011181621004</w:t>
      </w:r>
    </w:p>
    <w:p w:rsidR="00C73FD9" w:rsidRDefault="00C73FD9" w:rsidP="00C73FD9">
      <w:pPr>
        <w:tabs>
          <w:tab w:val="left" w:pos="14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MATKUL</w:t>
      </w:r>
      <w:r>
        <w:rPr>
          <w:rFonts w:ascii="Times New Roman" w:hAnsi="Times New Roman" w:cs="Times New Roman"/>
          <w:b/>
          <w:sz w:val="24"/>
          <w:szCs w:val="24"/>
        </w:rPr>
        <w:tab/>
        <w:t xml:space="preserve">: ADMINISTRASI DAN MANAGEMENT </w:t>
      </w:r>
      <w:r>
        <w:rPr>
          <w:rFonts w:ascii="Times New Roman" w:hAnsi="Times New Roman" w:cs="Times New Roman"/>
          <w:b/>
          <w:sz w:val="24"/>
          <w:szCs w:val="24"/>
        </w:rPr>
        <w:t xml:space="preserve">SISTEM </w:t>
      </w:r>
      <w:r>
        <w:rPr>
          <w:rFonts w:ascii="Times New Roman" w:hAnsi="Times New Roman" w:cs="Times New Roman"/>
          <w:b/>
          <w:sz w:val="24"/>
          <w:szCs w:val="24"/>
        </w:rPr>
        <w:t>JARINGAN</w:t>
      </w:r>
    </w:p>
    <w:p w:rsidR="000279DC" w:rsidRDefault="000279DC"/>
    <w:p w:rsidR="00C73FD9" w:rsidRDefault="00C73FD9" w:rsidP="00C73FD9">
      <w:pPr>
        <w:jc w:val="center"/>
        <w:rPr>
          <w:rFonts w:ascii="Times New Roman" w:hAnsi="Times New Roman" w:cs="Times New Roman"/>
          <w:b/>
          <w:sz w:val="36"/>
          <w:szCs w:val="36"/>
        </w:rPr>
      </w:pPr>
      <w:r w:rsidRPr="00C73FD9">
        <w:rPr>
          <w:rFonts w:ascii="Times New Roman" w:hAnsi="Times New Roman" w:cs="Times New Roman"/>
          <w:b/>
          <w:sz w:val="36"/>
          <w:szCs w:val="36"/>
        </w:rPr>
        <w:t xml:space="preserve">Information Technology Infrastructure Library </w:t>
      </w:r>
      <w:r>
        <w:rPr>
          <w:rFonts w:ascii="Times New Roman" w:hAnsi="Times New Roman" w:cs="Times New Roman"/>
          <w:b/>
          <w:sz w:val="36"/>
          <w:szCs w:val="36"/>
        </w:rPr>
        <w:t>(</w:t>
      </w:r>
      <w:r w:rsidRPr="00C73FD9">
        <w:rPr>
          <w:rFonts w:ascii="Times New Roman" w:hAnsi="Times New Roman" w:cs="Times New Roman"/>
          <w:b/>
          <w:sz w:val="36"/>
          <w:szCs w:val="36"/>
        </w:rPr>
        <w:t>ITIL</w:t>
      </w:r>
      <w:r>
        <w:rPr>
          <w:rFonts w:ascii="Times New Roman" w:hAnsi="Times New Roman" w:cs="Times New Roman"/>
          <w:b/>
          <w:sz w:val="36"/>
          <w:szCs w:val="36"/>
        </w:rPr>
        <w:t>)</w:t>
      </w:r>
    </w:p>
    <w:p w:rsidR="00C73FD9" w:rsidRDefault="00C73FD9" w:rsidP="00C73FD9">
      <w:pPr>
        <w:jc w:val="both"/>
        <w:rPr>
          <w:rFonts w:ascii="Times New Roman" w:hAnsi="Times New Roman" w:cs="Times New Roman"/>
          <w:sz w:val="24"/>
          <w:szCs w:val="24"/>
        </w:rPr>
      </w:pPr>
      <w:r>
        <w:rPr>
          <w:rFonts w:ascii="Times New Roman" w:hAnsi="Times New Roman" w:cs="Times New Roman"/>
          <w:sz w:val="24"/>
          <w:szCs w:val="24"/>
        </w:rPr>
        <w:t xml:space="preserve">          </w:t>
      </w:r>
      <w:r w:rsidRPr="00C73FD9">
        <w:rPr>
          <w:rFonts w:ascii="Times New Roman" w:hAnsi="Times New Roman" w:cs="Times New Roman"/>
          <w:sz w:val="24"/>
          <w:szCs w:val="24"/>
        </w:rPr>
        <w:t xml:space="preserve">ITIL diterbitkan antara tahun 1989 dan 1995 oleh Her Majesty's Stationery Office </w:t>
      </w:r>
      <w:r>
        <w:rPr>
          <w:rFonts w:ascii="Times New Roman" w:hAnsi="Times New Roman" w:cs="Times New Roman"/>
          <w:sz w:val="24"/>
          <w:szCs w:val="24"/>
        </w:rPr>
        <w:t xml:space="preserve"> </w:t>
      </w:r>
      <w:r w:rsidRPr="00C73FD9">
        <w:rPr>
          <w:rFonts w:ascii="Times New Roman" w:hAnsi="Times New Roman" w:cs="Times New Roman"/>
          <w:sz w:val="24"/>
          <w:szCs w:val="24"/>
        </w:rPr>
        <w:t xml:space="preserve">(HMSO) di Inggris atas nama Central Communications and Telecommunications Agency </w:t>
      </w:r>
      <w:r>
        <w:rPr>
          <w:rFonts w:ascii="Times New Roman" w:hAnsi="Times New Roman" w:cs="Times New Roman"/>
          <w:sz w:val="24"/>
          <w:szCs w:val="24"/>
        </w:rPr>
        <w:t xml:space="preserve"> </w:t>
      </w:r>
      <w:r w:rsidRPr="00C73FD9">
        <w:rPr>
          <w:rFonts w:ascii="Times New Roman" w:hAnsi="Times New Roman" w:cs="Times New Roman"/>
          <w:sz w:val="24"/>
          <w:szCs w:val="24"/>
        </w:rPr>
        <w:t>(CCTA) - sekarang dipertimbangkan di dalam Office of Government Commerce (OGC).</w:t>
      </w:r>
    </w:p>
    <w:p w:rsidR="008650DB" w:rsidRPr="00CE2CC2" w:rsidRDefault="008650DB" w:rsidP="008650DB">
      <w:pPr>
        <w:jc w:val="both"/>
        <w:rPr>
          <w:rFonts w:ascii="Times New Roman" w:hAnsi="Times New Roman" w:cs="Times New Roman"/>
          <w:b/>
          <w:sz w:val="28"/>
          <w:szCs w:val="24"/>
        </w:rPr>
      </w:pPr>
      <w:r>
        <w:rPr>
          <w:noProof/>
        </w:rPr>
        <w:drawing>
          <wp:anchor distT="0" distB="0" distL="114300" distR="114300" simplePos="0" relativeHeight="251658240" behindDoc="1" locked="0" layoutInCell="1" allowOverlap="1" wp14:anchorId="5A6DEC45" wp14:editId="460E0748">
            <wp:simplePos x="0" y="0"/>
            <wp:positionH relativeFrom="column">
              <wp:posOffset>0</wp:posOffset>
            </wp:positionH>
            <wp:positionV relativeFrom="paragraph">
              <wp:posOffset>45085</wp:posOffset>
            </wp:positionV>
            <wp:extent cx="3430905" cy="3044825"/>
            <wp:effectExtent l="0" t="0" r="0" b="3175"/>
            <wp:wrapTight wrapText="bothSides">
              <wp:wrapPolygon edited="0">
                <wp:start x="0" y="0"/>
                <wp:lineTo x="0" y="21487"/>
                <wp:lineTo x="21468" y="21487"/>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430905" cy="3044825"/>
                    </a:xfrm>
                    <a:prstGeom prst="rect">
                      <a:avLst/>
                    </a:prstGeom>
                  </pic:spPr>
                </pic:pic>
              </a:graphicData>
            </a:graphic>
            <wp14:sizeRelH relativeFrom="page">
              <wp14:pctWidth>0</wp14:pctWidth>
            </wp14:sizeRelH>
            <wp14:sizeRelV relativeFrom="page">
              <wp14:pctHeight>0</wp14:pctHeight>
            </wp14:sizeRelV>
          </wp:anchor>
        </w:drawing>
      </w:r>
      <w:r w:rsidRPr="00CE2CC2">
        <w:rPr>
          <w:rFonts w:ascii="Times New Roman" w:hAnsi="Times New Roman" w:cs="Times New Roman"/>
          <w:b/>
          <w:sz w:val="28"/>
          <w:szCs w:val="24"/>
        </w:rPr>
        <w:t>ITIL - Level Kunci dalam Organisasi</w:t>
      </w:r>
    </w:p>
    <w:p w:rsidR="008650DB" w:rsidRDefault="008650DB" w:rsidP="008650DB">
      <w:pPr>
        <w:jc w:val="both"/>
        <w:rPr>
          <w:rFonts w:ascii="Times New Roman" w:hAnsi="Times New Roman" w:cs="Times New Roman"/>
          <w:sz w:val="24"/>
          <w:szCs w:val="24"/>
        </w:rPr>
      </w:pPr>
      <w:r w:rsidRPr="008650DB">
        <w:rPr>
          <w:rFonts w:ascii="Times New Roman" w:hAnsi="Times New Roman" w:cs="Times New Roman"/>
          <w:sz w:val="24"/>
          <w:szCs w:val="24"/>
        </w:rPr>
        <w:t xml:space="preserve">Sebagian besar organisasi bekerja pada tiga tingkatan: </w:t>
      </w:r>
    </w:p>
    <w:p w:rsidR="008650DB" w:rsidRDefault="008650DB" w:rsidP="008650DB">
      <w:pPr>
        <w:jc w:val="both"/>
        <w:rPr>
          <w:rFonts w:ascii="Times New Roman" w:hAnsi="Times New Roman" w:cs="Times New Roman"/>
          <w:sz w:val="24"/>
          <w:szCs w:val="24"/>
        </w:rPr>
      </w:pPr>
      <w:r w:rsidRPr="008650DB">
        <w:rPr>
          <w:rFonts w:ascii="Times New Roman" w:hAnsi="Times New Roman" w:cs="Times New Roman"/>
          <w:sz w:val="24"/>
          <w:szCs w:val="24"/>
        </w:rPr>
        <w:t xml:space="preserve">- Strategis: Ini adalah tingkat pengambilan keputusan, kebijakan dan tingkat keuangan ditetapkan </w:t>
      </w:r>
    </w:p>
    <w:p w:rsidR="008650DB" w:rsidRDefault="008650DB" w:rsidP="008650DB">
      <w:pPr>
        <w:jc w:val="both"/>
        <w:rPr>
          <w:rFonts w:ascii="Times New Roman" w:hAnsi="Times New Roman" w:cs="Times New Roman"/>
          <w:sz w:val="24"/>
          <w:szCs w:val="24"/>
        </w:rPr>
      </w:pPr>
      <w:r w:rsidRPr="008650DB">
        <w:rPr>
          <w:rFonts w:ascii="Times New Roman" w:hAnsi="Times New Roman" w:cs="Times New Roman"/>
          <w:sz w:val="24"/>
          <w:szCs w:val="24"/>
        </w:rPr>
        <w:t xml:space="preserve">- Taktis: Keputusan diterapkan, kebijakan menjadi kenyataan dan tingkat keuangan dikonfirmasi. </w:t>
      </w:r>
    </w:p>
    <w:p w:rsidR="00C73FD9" w:rsidRDefault="008650DB" w:rsidP="00C73FD9">
      <w:pPr>
        <w:jc w:val="both"/>
        <w:rPr>
          <w:rFonts w:ascii="Times New Roman" w:hAnsi="Times New Roman" w:cs="Times New Roman"/>
          <w:sz w:val="24"/>
          <w:szCs w:val="24"/>
        </w:rPr>
      </w:pPr>
      <w:r w:rsidRPr="008650DB">
        <w:rPr>
          <w:rFonts w:ascii="Times New Roman" w:hAnsi="Times New Roman" w:cs="Times New Roman"/>
          <w:sz w:val="24"/>
          <w:szCs w:val="24"/>
        </w:rPr>
        <w:t>- Operasional: Keputusan yang diterapkan menjadi aktif dan dipantau</w:t>
      </w:r>
    </w:p>
    <w:p w:rsidR="008650DB" w:rsidRPr="008650DB" w:rsidRDefault="008650DB" w:rsidP="008650DB">
      <w:pPr>
        <w:jc w:val="both"/>
        <w:rPr>
          <w:rFonts w:ascii="Times New Roman" w:hAnsi="Times New Roman" w:cs="Times New Roman"/>
          <w:b/>
          <w:sz w:val="24"/>
          <w:szCs w:val="24"/>
        </w:rPr>
      </w:pPr>
      <w:r w:rsidRPr="00CE2CC2">
        <w:rPr>
          <w:rFonts w:ascii="Times New Roman" w:hAnsi="Times New Roman" w:cs="Times New Roman"/>
          <w:b/>
          <w:sz w:val="28"/>
          <w:szCs w:val="24"/>
        </w:rPr>
        <w:t>Manajemen Insiden - Konsep Utama</w:t>
      </w:r>
    </w:p>
    <w:p w:rsidR="00CE2CC2" w:rsidRDefault="008650DB" w:rsidP="00CE2CC2">
      <w:pPr>
        <w:pStyle w:val="ListParagraph"/>
        <w:numPr>
          <w:ilvl w:val="0"/>
          <w:numId w:val="1"/>
        </w:numPr>
        <w:jc w:val="both"/>
        <w:rPr>
          <w:rFonts w:ascii="Times New Roman" w:hAnsi="Times New Roman" w:cs="Times New Roman"/>
          <w:sz w:val="24"/>
          <w:szCs w:val="24"/>
        </w:rPr>
      </w:pPr>
      <w:r w:rsidRPr="00CE2CC2">
        <w:rPr>
          <w:rFonts w:ascii="Times New Roman" w:hAnsi="Times New Roman" w:cs="Times New Roman"/>
          <w:sz w:val="24"/>
          <w:szCs w:val="24"/>
        </w:rPr>
        <w:t>Insiden: Gangguan yang tidak terencana ke Layanan TI atau pe</w:t>
      </w:r>
      <w:r w:rsidR="00CE2CC2" w:rsidRPr="00CE2CC2">
        <w:rPr>
          <w:rFonts w:ascii="Times New Roman" w:hAnsi="Times New Roman" w:cs="Times New Roman"/>
          <w:sz w:val="24"/>
          <w:szCs w:val="24"/>
        </w:rPr>
        <w:t xml:space="preserve">ngurangan kualitas layanan TI </w:t>
      </w:r>
    </w:p>
    <w:p w:rsidR="00CE2CC2" w:rsidRDefault="008650DB" w:rsidP="00CE2CC2">
      <w:pPr>
        <w:pStyle w:val="ListParagraph"/>
        <w:numPr>
          <w:ilvl w:val="0"/>
          <w:numId w:val="1"/>
        </w:numPr>
        <w:jc w:val="both"/>
        <w:rPr>
          <w:rFonts w:ascii="Times New Roman" w:hAnsi="Times New Roman" w:cs="Times New Roman"/>
          <w:sz w:val="24"/>
          <w:szCs w:val="24"/>
        </w:rPr>
      </w:pPr>
      <w:r w:rsidRPr="00CE2CC2">
        <w:rPr>
          <w:rFonts w:ascii="Times New Roman" w:hAnsi="Times New Roman" w:cs="Times New Roman"/>
          <w:sz w:val="24"/>
          <w:szCs w:val="24"/>
        </w:rPr>
        <w:t>Dampak: Ukuran dampak Insiden, masalah, atau Perubahan Proses Bisnis.</w:t>
      </w:r>
    </w:p>
    <w:p w:rsidR="00CE2CC2" w:rsidRDefault="008650DB" w:rsidP="00CE2CC2">
      <w:pPr>
        <w:pStyle w:val="ListParagraph"/>
        <w:numPr>
          <w:ilvl w:val="0"/>
          <w:numId w:val="1"/>
        </w:numPr>
        <w:jc w:val="both"/>
        <w:rPr>
          <w:rFonts w:ascii="Times New Roman" w:hAnsi="Times New Roman" w:cs="Times New Roman"/>
          <w:sz w:val="24"/>
          <w:szCs w:val="24"/>
        </w:rPr>
      </w:pPr>
      <w:r w:rsidRPr="00CE2CC2">
        <w:rPr>
          <w:rFonts w:ascii="Times New Roman" w:hAnsi="Times New Roman" w:cs="Times New Roman"/>
          <w:sz w:val="24"/>
          <w:szCs w:val="24"/>
        </w:rPr>
        <w:t xml:space="preserve">Waktu Respons: Ukuran waktu yang diambil untuk menyelesaikan suatu Operasi </w:t>
      </w:r>
    </w:p>
    <w:p w:rsidR="00CE2CC2" w:rsidRDefault="008650DB" w:rsidP="00CE2CC2">
      <w:pPr>
        <w:pStyle w:val="ListParagraph"/>
        <w:numPr>
          <w:ilvl w:val="0"/>
          <w:numId w:val="1"/>
        </w:numPr>
        <w:jc w:val="both"/>
        <w:rPr>
          <w:rFonts w:ascii="Times New Roman" w:hAnsi="Times New Roman" w:cs="Times New Roman"/>
          <w:sz w:val="24"/>
          <w:szCs w:val="24"/>
        </w:rPr>
      </w:pPr>
      <w:r w:rsidRPr="00CE2CC2">
        <w:rPr>
          <w:rFonts w:ascii="Times New Roman" w:hAnsi="Times New Roman" w:cs="Times New Roman"/>
          <w:sz w:val="24"/>
          <w:szCs w:val="24"/>
        </w:rPr>
        <w:t xml:space="preserve">Waktu Resolusi: Waktu yang berlalu antara penerimaan yang diterima dari suatu insiden dan resolusi insiden. </w:t>
      </w:r>
    </w:p>
    <w:p w:rsidR="00CE2CC2" w:rsidRDefault="008650DB" w:rsidP="00CE2CC2">
      <w:pPr>
        <w:pStyle w:val="ListParagraph"/>
        <w:numPr>
          <w:ilvl w:val="0"/>
          <w:numId w:val="1"/>
        </w:numPr>
        <w:jc w:val="both"/>
        <w:rPr>
          <w:rFonts w:ascii="Times New Roman" w:hAnsi="Times New Roman" w:cs="Times New Roman"/>
          <w:sz w:val="24"/>
          <w:szCs w:val="24"/>
        </w:rPr>
      </w:pPr>
      <w:r w:rsidRPr="00CE2CC2">
        <w:rPr>
          <w:rFonts w:ascii="Times New Roman" w:hAnsi="Times New Roman" w:cs="Times New Roman"/>
          <w:sz w:val="24"/>
          <w:szCs w:val="24"/>
        </w:rPr>
        <w:t xml:space="preserve">Prioritas: Kategori yang digunakan untuk mengidentifikasi kepentingan relatif dari suatu insiden, masalah atau perubahan. </w:t>
      </w:r>
    </w:p>
    <w:p w:rsidR="00CE2CC2" w:rsidRDefault="008650DB" w:rsidP="00CE2CC2">
      <w:pPr>
        <w:pStyle w:val="ListParagraph"/>
        <w:numPr>
          <w:ilvl w:val="0"/>
          <w:numId w:val="1"/>
        </w:numPr>
        <w:jc w:val="both"/>
        <w:rPr>
          <w:rFonts w:ascii="Times New Roman" w:hAnsi="Times New Roman" w:cs="Times New Roman"/>
          <w:sz w:val="24"/>
          <w:szCs w:val="24"/>
        </w:rPr>
      </w:pPr>
      <w:r w:rsidRPr="00CE2CC2">
        <w:rPr>
          <w:rFonts w:ascii="Times New Roman" w:hAnsi="Times New Roman" w:cs="Times New Roman"/>
          <w:sz w:val="24"/>
          <w:szCs w:val="24"/>
        </w:rPr>
        <w:t xml:space="preserve">Eskalasi Hierarkis: Memberi informasi atau melibatkan manajemen tingkat yang lebih senior </w:t>
      </w:r>
      <w:r w:rsidR="00CE2CC2">
        <w:rPr>
          <w:rFonts w:ascii="Times New Roman" w:hAnsi="Times New Roman" w:cs="Times New Roman"/>
          <w:sz w:val="24"/>
          <w:szCs w:val="24"/>
        </w:rPr>
        <w:t xml:space="preserve">untuk membantu dalam eskalasi </w:t>
      </w:r>
    </w:p>
    <w:p w:rsidR="008650DB" w:rsidRDefault="008650DB" w:rsidP="00CE2CC2">
      <w:pPr>
        <w:pStyle w:val="ListParagraph"/>
        <w:numPr>
          <w:ilvl w:val="0"/>
          <w:numId w:val="1"/>
        </w:numPr>
        <w:jc w:val="both"/>
        <w:rPr>
          <w:rFonts w:ascii="Times New Roman" w:hAnsi="Times New Roman" w:cs="Times New Roman"/>
          <w:sz w:val="24"/>
          <w:szCs w:val="24"/>
        </w:rPr>
      </w:pPr>
      <w:r w:rsidRPr="00CE2CC2">
        <w:rPr>
          <w:rFonts w:ascii="Times New Roman" w:hAnsi="Times New Roman" w:cs="Times New Roman"/>
          <w:sz w:val="24"/>
          <w:szCs w:val="24"/>
        </w:rPr>
        <w:t>Eskalasi Fungsional: Mentransfer insiden, masalah atau perubahan ke tim teknis dengan tingkat keahlian yang lebih tinggi untuk membantu dalam eskalasi.</w:t>
      </w:r>
    </w:p>
    <w:p w:rsidR="00CE2CC2" w:rsidRPr="00CE2CC2" w:rsidRDefault="00CE2CC2" w:rsidP="00CE2CC2">
      <w:pPr>
        <w:ind w:left="360"/>
        <w:jc w:val="both"/>
        <w:rPr>
          <w:rFonts w:ascii="Times New Roman" w:hAnsi="Times New Roman" w:cs="Times New Roman"/>
          <w:b/>
          <w:sz w:val="28"/>
          <w:szCs w:val="28"/>
        </w:rPr>
      </w:pPr>
      <w:r w:rsidRPr="00CE2CC2">
        <w:rPr>
          <w:rFonts w:ascii="Times New Roman" w:hAnsi="Times New Roman" w:cs="Times New Roman"/>
          <w:b/>
          <w:sz w:val="28"/>
          <w:szCs w:val="28"/>
        </w:rPr>
        <w:lastRenderedPageBreak/>
        <w:t>ITIL Incident Life-Cycle</w:t>
      </w:r>
    </w:p>
    <w:p w:rsidR="00CE2CC2" w:rsidRDefault="002B6C85" w:rsidP="00CE2CC2">
      <w:pPr>
        <w:ind w:left="360"/>
        <w:jc w:val="both"/>
        <w:rPr>
          <w:rFonts w:ascii="Times New Roman" w:hAnsi="Times New Roman" w:cs="Times New Roman"/>
          <w:sz w:val="24"/>
          <w:szCs w:val="24"/>
        </w:rPr>
      </w:pPr>
      <w:r>
        <w:rPr>
          <w:noProof/>
        </w:rPr>
        <w:drawing>
          <wp:inline distT="0" distB="0" distL="0" distR="0" wp14:anchorId="375D4F99" wp14:editId="4800A1F0">
            <wp:extent cx="5943600" cy="34651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465195"/>
                    </a:xfrm>
                    <a:prstGeom prst="rect">
                      <a:avLst/>
                    </a:prstGeom>
                  </pic:spPr>
                </pic:pic>
              </a:graphicData>
            </a:graphic>
          </wp:inline>
        </w:drawing>
      </w:r>
    </w:p>
    <w:p w:rsidR="008C6CF7" w:rsidRPr="008C6CF7" w:rsidRDefault="008C6CF7" w:rsidP="00CE2CC2">
      <w:pPr>
        <w:ind w:left="360"/>
        <w:jc w:val="both"/>
        <w:rPr>
          <w:rFonts w:ascii="Times New Roman" w:hAnsi="Times New Roman" w:cs="Times New Roman"/>
          <w:b/>
          <w:sz w:val="28"/>
          <w:szCs w:val="24"/>
        </w:rPr>
      </w:pPr>
      <w:r w:rsidRPr="008C6CF7">
        <w:rPr>
          <w:rFonts w:ascii="Times New Roman" w:hAnsi="Times New Roman" w:cs="Times New Roman"/>
          <w:b/>
          <w:sz w:val="28"/>
          <w:szCs w:val="24"/>
        </w:rPr>
        <w:t>Penjelasan mengenai beberapa bagian pada gambar diatas :</w:t>
      </w:r>
    </w:p>
    <w:p w:rsidR="008C6CF7" w:rsidRDefault="008C6CF7" w:rsidP="008C6CF7">
      <w:pPr>
        <w:pStyle w:val="Textbody"/>
        <w:numPr>
          <w:ilvl w:val="0"/>
          <w:numId w:val="3"/>
        </w:numPr>
        <w:ind w:left="360"/>
        <w:jc w:val="both"/>
        <w:rPr>
          <w:rFonts w:ascii="Times New Roman" w:hAnsi="Times New Roman" w:cs="Times New Roman"/>
        </w:rPr>
      </w:pPr>
      <w:r>
        <w:rPr>
          <w:rFonts w:ascii="Times New Roman" w:hAnsi="Times New Roman" w:cs="Times New Roman"/>
          <w:b/>
          <w:bCs/>
        </w:rPr>
        <w:t>Occurence-</w:t>
      </w:r>
      <w:r>
        <w:rPr>
          <w:rFonts w:ascii="Times New Roman" w:hAnsi="Times New Roman" w:cs="Times New Roman"/>
        </w:rPr>
        <w:t xml:space="preserve"> Menurut definisi, Insiden adalah gangguan yang tidak direncanakan ke layanan yang disepakati. ITIL menawarkan sejumlah cara proaktif untuk melindungi layanan:</w:t>
      </w:r>
    </w:p>
    <w:p w:rsidR="008C6CF7" w:rsidRDefault="008C6CF7" w:rsidP="008C6CF7">
      <w:pPr>
        <w:pStyle w:val="Textbody"/>
        <w:numPr>
          <w:ilvl w:val="0"/>
          <w:numId w:val="3"/>
        </w:numPr>
        <w:ind w:left="360"/>
        <w:jc w:val="both"/>
        <w:rPr>
          <w:rFonts w:ascii="Times New Roman" w:hAnsi="Times New Roman" w:cs="Times New Roman"/>
        </w:rPr>
      </w:pPr>
      <w:r>
        <w:rPr>
          <w:rFonts w:ascii="Times New Roman" w:hAnsi="Times New Roman" w:cs="Times New Roman"/>
          <w:b/>
          <w:bCs/>
        </w:rPr>
        <w:t>Detection</w:t>
      </w:r>
      <w:r>
        <w:rPr>
          <w:rFonts w:ascii="Times New Roman" w:hAnsi="Times New Roman" w:cs="Times New Roman"/>
        </w:rPr>
        <w:t>- Resolusi insiden dimulai ketika pengguna atau sistem otomatis mendeteksi kesalahan dengan Item Konfigurasi. Deteksi umumnya terjadi beberapa saat setelah kejadian. Tujuannya adalah untuk mempersingkat waktu antara Kejadian dan Deteksi sebanyak mungkin. Kegiatan ini terkait langsung dengan:</w:t>
      </w:r>
    </w:p>
    <w:p w:rsidR="008C6CF7" w:rsidRDefault="008C6CF7" w:rsidP="008C6CF7">
      <w:pPr>
        <w:pStyle w:val="Textbody"/>
        <w:numPr>
          <w:ilvl w:val="0"/>
          <w:numId w:val="3"/>
        </w:numPr>
        <w:ind w:left="360"/>
        <w:jc w:val="both"/>
        <w:rPr>
          <w:rFonts w:ascii="Times New Roman" w:hAnsi="Times New Roman" w:cs="Times New Roman"/>
        </w:rPr>
      </w:pPr>
      <w:r>
        <w:rPr>
          <w:rFonts w:ascii="Times New Roman" w:hAnsi="Times New Roman" w:cs="Times New Roman"/>
          <w:b/>
          <w:bCs/>
        </w:rPr>
        <w:t>Diagnosis</w:t>
      </w:r>
      <w:r>
        <w:rPr>
          <w:rFonts w:ascii="Times New Roman" w:hAnsi="Times New Roman" w:cs="Times New Roman"/>
        </w:rPr>
        <w:t xml:space="preserve"> - Selama tahap ini, anggota staf mencoba mengidentifikasi karakteristik Insiden dan mencocokkannya dengan Insiden, Masalah dan Kesalahan yang Diketahui sebelumnya. Jika Manajemen Insiden tidak cocok dengan Insiden, proses Manajemen Masalah harus dimulai.</w:t>
      </w:r>
    </w:p>
    <w:p w:rsidR="008C6CF7" w:rsidRDefault="008C6CF7" w:rsidP="008C6CF7">
      <w:pPr>
        <w:pStyle w:val="Textbody"/>
        <w:numPr>
          <w:ilvl w:val="0"/>
          <w:numId w:val="3"/>
        </w:numPr>
        <w:ind w:left="360"/>
        <w:jc w:val="both"/>
        <w:rPr>
          <w:rFonts w:ascii="Times New Roman" w:hAnsi="Times New Roman" w:cs="Times New Roman"/>
        </w:rPr>
      </w:pPr>
      <w:r>
        <w:rPr>
          <w:rFonts w:ascii="Times New Roman" w:hAnsi="Times New Roman" w:cs="Times New Roman"/>
          <w:b/>
          <w:bCs/>
        </w:rPr>
        <w:t xml:space="preserve">Repair </w:t>
      </w:r>
      <w:r>
        <w:rPr>
          <w:rFonts w:ascii="Times New Roman" w:hAnsi="Times New Roman" w:cs="Times New Roman"/>
        </w:rPr>
        <w:t>-Terkadang perbaikan mungkin meningkatkan Request for Change (RFC) untuk mengubah satu atau lebih Item Konfigurasi (CI). Setelah CI diperbaiki, mungkin masih tidak tersedia bagi pengguna dan membutuhkan pemulihan.</w:t>
      </w:r>
    </w:p>
    <w:p w:rsidR="008C6CF7" w:rsidRDefault="008C6CF7" w:rsidP="008C6CF7">
      <w:pPr>
        <w:pStyle w:val="Textbody"/>
        <w:numPr>
          <w:ilvl w:val="0"/>
          <w:numId w:val="3"/>
        </w:numPr>
        <w:ind w:left="360"/>
        <w:jc w:val="both"/>
        <w:rPr>
          <w:rFonts w:ascii="Times New Roman" w:hAnsi="Times New Roman" w:cs="Times New Roman"/>
        </w:rPr>
      </w:pPr>
      <w:r>
        <w:rPr>
          <w:rFonts w:ascii="Times New Roman" w:hAnsi="Times New Roman" w:cs="Times New Roman"/>
          <w:b/>
          <w:bCs/>
        </w:rPr>
        <w:t>Recovery</w:t>
      </w:r>
      <w:r>
        <w:rPr>
          <w:rFonts w:ascii="Times New Roman" w:hAnsi="Times New Roman" w:cs="Times New Roman"/>
        </w:rPr>
        <w:t xml:space="preserve"> - Ini adalah proses memulihkan CI yang gagal ke kondisi terpulihkan terakhir. Ini termasuk pengujian yang diperlukan, penyesuaian akhir, konfigurasi, dll.</w:t>
      </w:r>
    </w:p>
    <w:p w:rsidR="008C6CF7" w:rsidRDefault="008C6CF7" w:rsidP="008C6CF7">
      <w:pPr>
        <w:pStyle w:val="Textbody"/>
        <w:numPr>
          <w:ilvl w:val="0"/>
          <w:numId w:val="3"/>
        </w:numPr>
        <w:ind w:left="360"/>
        <w:jc w:val="both"/>
        <w:rPr>
          <w:rFonts w:ascii="Times New Roman" w:hAnsi="Times New Roman" w:cs="Times New Roman"/>
        </w:rPr>
      </w:pPr>
      <w:r>
        <w:rPr>
          <w:rFonts w:ascii="Times New Roman" w:hAnsi="Times New Roman" w:cs="Times New Roman"/>
          <w:b/>
          <w:bCs/>
        </w:rPr>
        <w:t xml:space="preserve">Restoration </w:t>
      </w:r>
      <w:r>
        <w:rPr>
          <w:rFonts w:ascii="Times New Roman" w:hAnsi="Times New Roman" w:cs="Times New Roman"/>
        </w:rPr>
        <w:t>- Restorasi layanan membuat layanan yang dipulihkan tersedia untuk pengguna, sehingga pengguna dapat melanjutkan pekerjaan.</w:t>
      </w:r>
    </w:p>
    <w:p w:rsidR="008C6CF7" w:rsidRPr="008C6CF7" w:rsidRDefault="008C6CF7" w:rsidP="008C6CF7">
      <w:pPr>
        <w:pStyle w:val="Textbody"/>
        <w:numPr>
          <w:ilvl w:val="0"/>
          <w:numId w:val="3"/>
        </w:numPr>
        <w:ind w:left="360"/>
        <w:jc w:val="both"/>
        <w:rPr>
          <w:rFonts w:ascii="Times New Roman" w:hAnsi="Times New Roman" w:cs="Times New Roman"/>
        </w:rPr>
      </w:pPr>
      <w:r>
        <w:rPr>
          <w:rFonts w:ascii="Times New Roman" w:hAnsi="Times New Roman" w:cs="Times New Roman"/>
          <w:b/>
          <w:bCs/>
        </w:rPr>
        <w:lastRenderedPageBreak/>
        <w:t>Closser-</w:t>
      </w:r>
      <w:r>
        <w:rPr>
          <w:rFonts w:ascii="Times New Roman" w:hAnsi="Times New Roman" w:cs="Times New Roman"/>
        </w:rPr>
        <w:t xml:space="preserve"> Penutupan terjadi beberapa saat setelah restorasi. Ini harus memberi pengguna cukup waktu untuk "menghilangkan" layanan yang diperbaiki untuk memastikan bahwa itu benar-benar berfungsi, tetapi seharusnya tidak begitu jauh ke masa depan sehingga pengguna dan staf mengalami kesulitan merekonstruksi apa parameter dari kegagalan sebenarnya.</w:t>
      </w:r>
      <w:r>
        <w:rPr>
          <w:rFonts w:ascii="Times New Roman" w:hAnsi="Times New Roman" w:cs="Times New Roman"/>
        </w:rPr>
        <w:br/>
      </w:r>
    </w:p>
    <w:p w:rsidR="00505AC5" w:rsidRDefault="002B6C85" w:rsidP="00505AC5">
      <w:pPr>
        <w:jc w:val="both"/>
        <w:rPr>
          <w:rFonts w:ascii="Times New Roman" w:hAnsi="Times New Roman" w:cs="Times New Roman"/>
          <w:sz w:val="24"/>
          <w:szCs w:val="24"/>
        </w:rPr>
      </w:pPr>
      <w:r w:rsidRPr="002B6C85">
        <w:rPr>
          <w:rFonts w:ascii="Times New Roman" w:hAnsi="Times New Roman" w:cs="Times New Roman"/>
          <w:sz w:val="24"/>
          <w:szCs w:val="24"/>
        </w:rPr>
        <w:t xml:space="preserve">Mean Time Between Service Incident (MTBSI) </w:t>
      </w:r>
      <w:r>
        <w:rPr>
          <w:rFonts w:ascii="Times New Roman" w:hAnsi="Times New Roman" w:cs="Times New Roman"/>
          <w:sz w:val="24"/>
          <w:szCs w:val="24"/>
        </w:rPr>
        <w:t xml:space="preserve">merupakan </w:t>
      </w:r>
      <w:r w:rsidRPr="002B6C85">
        <w:rPr>
          <w:rFonts w:ascii="Times New Roman" w:hAnsi="Times New Roman" w:cs="Times New Roman"/>
          <w:sz w:val="24"/>
          <w:szCs w:val="24"/>
        </w:rPr>
        <w:t xml:space="preserve">Metrik yang digunakan untuk mengukur dan melaporkan keandalan. Ini adalah waktu yang berarti sejak ketika suatu sistem atau layanan IT gagal, sampai selanjutnya gagal. </w:t>
      </w:r>
      <w:r w:rsidR="00505AC5">
        <w:rPr>
          <w:rFonts w:ascii="Times New Roman" w:hAnsi="Times New Roman" w:cs="Times New Roman"/>
          <w:sz w:val="24"/>
          <w:szCs w:val="24"/>
        </w:rPr>
        <w:t>Dalam Gambar MTBSI</w:t>
      </w:r>
      <w:r w:rsidR="00505AC5">
        <w:rPr>
          <w:rFonts w:ascii="Times New Roman" w:hAnsi="Times New Roman" w:cs="Times New Roman"/>
          <w:sz w:val="24"/>
          <w:szCs w:val="24"/>
        </w:rPr>
        <w:t xml:space="preserve"> diatas</w:t>
      </w:r>
      <w:r w:rsidR="00505AC5">
        <w:rPr>
          <w:rFonts w:ascii="Times New Roman" w:hAnsi="Times New Roman" w:cs="Times New Roman"/>
          <w:sz w:val="24"/>
          <w:szCs w:val="24"/>
        </w:rPr>
        <w:t xml:space="preserve"> merupakan gabungan antara MTTR dan MTBF. Berikut penjelasan masing masing gabungan tersebut :</w:t>
      </w:r>
    </w:p>
    <w:p w:rsidR="006B69C2" w:rsidRPr="00B71725" w:rsidRDefault="008C6CF7" w:rsidP="008C6CF7">
      <w:pPr>
        <w:pStyle w:val="ListParagraph"/>
        <w:numPr>
          <w:ilvl w:val="0"/>
          <w:numId w:val="2"/>
        </w:numPr>
        <w:spacing w:after="160" w:line="256" w:lineRule="auto"/>
        <w:ind w:left="0" w:firstLine="0"/>
        <w:jc w:val="both"/>
        <w:rPr>
          <w:rFonts w:ascii="Times New Roman" w:hAnsi="Times New Roman" w:cs="Times New Roman"/>
          <w:b/>
          <w:sz w:val="28"/>
          <w:szCs w:val="24"/>
        </w:rPr>
      </w:pPr>
      <w:r w:rsidRPr="00B71725">
        <w:rPr>
          <w:rFonts w:ascii="Times New Roman" w:hAnsi="Times New Roman" w:cs="Times New Roman"/>
          <w:b/>
          <w:sz w:val="28"/>
          <w:szCs w:val="24"/>
        </w:rPr>
        <w:t>MTTR (Mean Time To Repair)</w:t>
      </w:r>
    </w:p>
    <w:p w:rsidR="00B71725" w:rsidRDefault="008C6CF7" w:rsidP="00B71725">
      <w:pPr>
        <w:shd w:val="clear" w:color="auto" w:fill="FFFFFF"/>
        <w:ind w:firstLine="720"/>
        <w:jc w:val="both"/>
        <w:rPr>
          <w:rFonts w:ascii="Times New Roman" w:eastAsia="Times New Roman" w:hAnsi="Times New Roman" w:cs="Times New Roman"/>
          <w:color w:val="333333"/>
          <w:sz w:val="24"/>
          <w:szCs w:val="24"/>
        </w:rPr>
      </w:pPr>
      <w:r w:rsidRPr="008C6CF7">
        <w:rPr>
          <w:rFonts w:ascii="Times New Roman" w:eastAsia="Times New Roman" w:hAnsi="Times New Roman" w:cs="Times New Roman"/>
          <w:color w:val="333333"/>
          <w:sz w:val="24"/>
          <w:szCs w:val="24"/>
        </w:rPr>
        <w:t>Menurut Torrel &amp; Avelar (2010), MTTR, atau Mean Time To Repair adalah waktu yang diperlukan untuk memulihkan suatu sistem dari sebuah kegagalan. Dalam hal ini juga termasuk waktu yang dibutuhkan dalam mendiagnosa masalah, waktu yang dibutuhkan untuk mendapatkan teknisi, dan waktu yang diperlukan untuk memperbaiki sistem (hardware). Sama dengan MTBF, MTTR diwakili dalam satuan jam. MTTR menunjukkan nilai availability dan bukan reliability seperti MTBF. Semakin lama MTTR atau semakin tinggi nilai MTTR maka semakin buruk. Sederhananya, jika dibutuhkan waktu lebih lama untuk memulihkan sebuah sistem dari kegagalan atau kerusakan, maka sistem ini memiliki ketersediaan (availability) yang lebih rendah.</w:t>
      </w:r>
    </w:p>
    <w:p w:rsidR="008C6CF7" w:rsidRPr="008C6CF7" w:rsidRDefault="008C6CF7" w:rsidP="00B71725">
      <w:pPr>
        <w:shd w:val="clear" w:color="auto" w:fill="FFFFFF"/>
        <w:ind w:firstLine="720"/>
        <w:jc w:val="both"/>
        <w:rPr>
          <w:rFonts w:ascii="Times New Roman" w:eastAsia="Times New Roman" w:hAnsi="Times New Roman" w:cs="Times New Roman"/>
          <w:color w:val="333333"/>
          <w:sz w:val="24"/>
          <w:szCs w:val="24"/>
        </w:rPr>
      </w:pPr>
      <w:r w:rsidRPr="008C6CF7">
        <w:rPr>
          <w:rFonts w:ascii="Times New Roman" w:eastAsia="Times New Roman" w:hAnsi="Times New Roman" w:cs="Times New Roman"/>
          <w:color w:val="333333"/>
          <w:sz w:val="24"/>
          <w:szCs w:val="24"/>
        </w:rPr>
        <w:t>MTTR adalah parameter yang berguna yang harus digunakan di awal perencanaan dan perancangan tahap dari suatu sistem. Parameter yang digunakan dalam menilai aksesibilitas / lokasi komponen sistem, misalnya sebuah komponen yang sering gagal harus ditempatkan di mana ia dapat dengan mudah dihapus dan diganti.</w:t>
      </w:r>
    </w:p>
    <w:p w:rsidR="008C6CF7" w:rsidRPr="008C6CF7" w:rsidRDefault="008C6CF7" w:rsidP="008C6CF7">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8C6CF7">
        <w:rPr>
          <w:rFonts w:ascii="Times New Roman" w:eastAsia="Times New Roman" w:hAnsi="Times New Roman" w:cs="Times New Roman"/>
          <w:color w:val="333333"/>
          <w:sz w:val="24"/>
          <w:szCs w:val="24"/>
        </w:rPr>
        <w:t>MTTR juga dapat memberikan informasi untuk penentuan perangkat teknologi mana yang harus diberikan cadangan dan mana yang tidak. Nilai MTTR yang sangat tinggi dapat digunakan sebagai acuan bahwa perangkat teknologi tersebut sebaiknya diberikan cadangan. Pemberian cadangan ini bertujuan agar operasional perusahaan dapat segera berjalan normal ketika terjadi kerusakan. Untuk menghitung perkiraan dari nilai MTTR ini adalah sebagai berikut :</w:t>
      </w:r>
    </w:p>
    <w:p w:rsidR="008C6CF7" w:rsidRPr="008C6CF7" w:rsidRDefault="008C6CF7" w:rsidP="008C6CF7">
      <w:pPr>
        <w:shd w:val="clear" w:color="auto" w:fill="FFFFFF"/>
        <w:spacing w:after="0" w:line="240" w:lineRule="auto"/>
        <w:jc w:val="both"/>
        <w:rPr>
          <w:rFonts w:ascii="Times New Roman" w:eastAsia="Times New Roman" w:hAnsi="Times New Roman" w:cs="Times New Roman"/>
          <w:color w:val="333333"/>
          <w:sz w:val="24"/>
          <w:szCs w:val="24"/>
        </w:rPr>
      </w:pPr>
      <w:r w:rsidRPr="008C6CF7">
        <w:rPr>
          <w:rFonts w:ascii="Times New Roman" w:eastAsia="Times New Roman" w:hAnsi="Times New Roman" w:cs="Times New Roman"/>
          <w:noProof/>
          <w:color w:val="009EB8"/>
          <w:sz w:val="24"/>
          <w:szCs w:val="24"/>
        </w:rPr>
        <w:drawing>
          <wp:inline distT="0" distB="0" distL="0" distR="0" wp14:anchorId="10CD7FC2" wp14:editId="36AAEC40">
            <wp:extent cx="2394585" cy="810895"/>
            <wp:effectExtent l="0" t="0" r="5715" b="8255"/>
            <wp:docPr id="5" name="Picture 5" descr="MTT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T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4585" cy="810895"/>
                    </a:xfrm>
                    <a:prstGeom prst="rect">
                      <a:avLst/>
                    </a:prstGeom>
                    <a:noFill/>
                    <a:ln>
                      <a:noFill/>
                    </a:ln>
                  </pic:spPr>
                </pic:pic>
              </a:graphicData>
            </a:graphic>
          </wp:inline>
        </w:drawing>
      </w:r>
    </w:p>
    <w:p w:rsidR="008C6CF7" w:rsidRPr="008C6CF7" w:rsidRDefault="008C6CF7" w:rsidP="008C6CF7">
      <w:pPr>
        <w:shd w:val="clear" w:color="auto" w:fill="FFFFFF"/>
        <w:spacing w:after="0" w:line="240" w:lineRule="auto"/>
        <w:jc w:val="both"/>
        <w:rPr>
          <w:rFonts w:ascii="Times New Roman" w:eastAsia="Times New Roman" w:hAnsi="Times New Roman" w:cs="Times New Roman"/>
          <w:color w:val="333333"/>
          <w:sz w:val="24"/>
          <w:szCs w:val="24"/>
        </w:rPr>
      </w:pPr>
      <w:r w:rsidRPr="008C6CF7">
        <w:rPr>
          <w:rFonts w:ascii="Times New Roman" w:eastAsia="Times New Roman" w:hAnsi="Times New Roman" w:cs="Times New Roman"/>
          <w:color w:val="333333"/>
          <w:sz w:val="24"/>
          <w:szCs w:val="24"/>
        </w:rPr>
        <w:t>MTTR = Mean Time To Repair.</w:t>
      </w:r>
    </w:p>
    <w:p w:rsidR="008C6CF7" w:rsidRPr="008C6CF7" w:rsidRDefault="008C6CF7" w:rsidP="008C6CF7">
      <w:pPr>
        <w:shd w:val="clear" w:color="auto" w:fill="FFFFFF"/>
        <w:spacing w:after="0" w:line="240" w:lineRule="auto"/>
        <w:jc w:val="both"/>
        <w:rPr>
          <w:rFonts w:ascii="Times New Roman" w:eastAsia="Times New Roman" w:hAnsi="Times New Roman" w:cs="Times New Roman"/>
          <w:color w:val="333333"/>
          <w:sz w:val="24"/>
          <w:szCs w:val="24"/>
        </w:rPr>
      </w:pPr>
      <w:r w:rsidRPr="008C6CF7">
        <w:rPr>
          <w:rFonts w:ascii="Times New Roman" w:eastAsia="Times New Roman" w:hAnsi="Times New Roman" w:cs="Times New Roman"/>
          <w:color w:val="333333"/>
          <w:sz w:val="24"/>
          <w:szCs w:val="24"/>
        </w:rPr>
        <w:t>t = Waktu yang diperlukan untuk reparasi.</w:t>
      </w:r>
    </w:p>
    <w:p w:rsidR="008C6CF7" w:rsidRPr="008C6CF7" w:rsidRDefault="008C6CF7" w:rsidP="008C6CF7">
      <w:pPr>
        <w:shd w:val="clear" w:color="auto" w:fill="FFFFFF"/>
        <w:spacing w:after="0" w:line="240" w:lineRule="auto"/>
        <w:jc w:val="both"/>
        <w:rPr>
          <w:rFonts w:ascii="Times New Roman" w:eastAsia="Times New Roman" w:hAnsi="Times New Roman" w:cs="Times New Roman"/>
          <w:color w:val="333333"/>
          <w:sz w:val="24"/>
          <w:szCs w:val="24"/>
        </w:rPr>
      </w:pPr>
      <w:r w:rsidRPr="008C6CF7">
        <w:rPr>
          <w:rFonts w:ascii="Times New Roman" w:eastAsia="Times New Roman" w:hAnsi="Times New Roman" w:cs="Times New Roman"/>
          <w:color w:val="333333"/>
          <w:sz w:val="24"/>
          <w:szCs w:val="24"/>
        </w:rPr>
        <w:t>n = Jumlah reparasi yang pernah dilakukan.</w:t>
      </w:r>
    </w:p>
    <w:p w:rsidR="00CE2CC2" w:rsidRDefault="00CE2CC2" w:rsidP="008C6CF7">
      <w:pPr>
        <w:ind w:left="720" w:hanging="720"/>
        <w:jc w:val="both"/>
        <w:rPr>
          <w:rFonts w:ascii="Times New Roman" w:hAnsi="Times New Roman" w:cs="Times New Roman"/>
          <w:sz w:val="24"/>
          <w:szCs w:val="24"/>
        </w:rPr>
      </w:pPr>
    </w:p>
    <w:p w:rsidR="00B71725" w:rsidRDefault="00B71725" w:rsidP="008C6CF7">
      <w:pPr>
        <w:ind w:left="720" w:hanging="720"/>
        <w:jc w:val="both"/>
        <w:rPr>
          <w:rFonts w:ascii="Times New Roman" w:hAnsi="Times New Roman" w:cs="Times New Roman"/>
          <w:sz w:val="24"/>
          <w:szCs w:val="24"/>
        </w:rPr>
      </w:pPr>
    </w:p>
    <w:p w:rsidR="00B71725" w:rsidRDefault="00B71725" w:rsidP="00B71725">
      <w:pPr>
        <w:pStyle w:val="ListParagraph"/>
        <w:numPr>
          <w:ilvl w:val="0"/>
          <w:numId w:val="2"/>
        </w:numPr>
        <w:ind w:hanging="720"/>
        <w:jc w:val="both"/>
        <w:rPr>
          <w:rFonts w:ascii="Times New Roman" w:hAnsi="Times New Roman" w:cs="Times New Roman"/>
          <w:b/>
          <w:sz w:val="28"/>
          <w:szCs w:val="24"/>
        </w:rPr>
      </w:pPr>
      <w:r w:rsidRPr="00B71725">
        <w:rPr>
          <w:rFonts w:ascii="Times New Roman" w:hAnsi="Times New Roman" w:cs="Times New Roman"/>
          <w:b/>
          <w:sz w:val="28"/>
          <w:szCs w:val="24"/>
        </w:rPr>
        <w:lastRenderedPageBreak/>
        <w:t>MTBF (Mean Time Between Failures (uptime)</w:t>
      </w:r>
    </w:p>
    <w:p w:rsidR="00B71725" w:rsidRPr="00B71725" w:rsidRDefault="00B71725" w:rsidP="00B71725">
      <w:pPr>
        <w:ind w:firstLine="720"/>
        <w:jc w:val="both"/>
        <w:rPr>
          <w:rFonts w:ascii="Times New Roman" w:hAnsi="Times New Roman" w:cs="Times New Roman"/>
          <w:sz w:val="24"/>
          <w:szCs w:val="24"/>
        </w:rPr>
      </w:pPr>
      <w:r w:rsidRPr="00B71725">
        <w:rPr>
          <w:rFonts w:ascii="Times New Roman" w:hAnsi="Times New Roman" w:cs="Times New Roman"/>
          <w:sz w:val="24"/>
          <w:szCs w:val="24"/>
        </w:rPr>
        <w:t>MTBF, atau Mean Time Between Failure (Torrel &amp; Avelar, 2010) adalah ukuran dasar dari keandalan sistem. MTBF merupakan waktu rata-rata yang dibutuhkan oleh sistem untuk bekerja tanpa mengalami kegagalan dalam periode tertentu. Perkiraan nilai MTBF juga dapat memberikan informasi mengenai keandalan suatu perangkat TIK dimana dalam permasalahan ini juga dapat dianalisa tentang kemungkinan human error yang mengakibatkan kegagalan perangkat TIK.</w:t>
      </w:r>
    </w:p>
    <w:p w:rsidR="00B71725" w:rsidRPr="00B71725" w:rsidRDefault="00B71725" w:rsidP="00B71725">
      <w:pPr>
        <w:ind w:firstLine="720"/>
        <w:jc w:val="both"/>
        <w:rPr>
          <w:rFonts w:ascii="Times New Roman" w:hAnsi="Times New Roman" w:cs="Times New Roman"/>
          <w:sz w:val="24"/>
          <w:szCs w:val="24"/>
        </w:rPr>
      </w:pPr>
      <w:r w:rsidRPr="00B71725">
        <w:rPr>
          <w:rFonts w:ascii="Times New Roman" w:hAnsi="Times New Roman" w:cs="Times New Roman"/>
          <w:sz w:val="24"/>
          <w:szCs w:val="24"/>
        </w:rPr>
        <w:t>MTBF biasanya direpresentasikan dalam satuan jam. Semakin tinggi jumlah MTBF, semakin tinggi keandalan suatu sistem atau produk. B</w:t>
      </w:r>
      <w:bookmarkStart w:id="0" w:name="_GoBack"/>
      <w:bookmarkEnd w:id="0"/>
      <w:r w:rsidRPr="00B71725">
        <w:rPr>
          <w:rFonts w:ascii="Times New Roman" w:hAnsi="Times New Roman" w:cs="Times New Roman"/>
          <w:sz w:val="24"/>
          <w:szCs w:val="24"/>
        </w:rPr>
        <w:t>agi produsen, nilai MTBF ini sangat penting dalam proses pengambilan keputusan, karena dari nilai MTBF maka dapat diketahui masa hidup suatu produk. Pengambilan keputusan ini menyangkut pemilihan produk yang nantinya akan digunakan untuk mendukung suatu sistem yang ada.</w:t>
      </w:r>
    </w:p>
    <w:p w:rsidR="00B71725" w:rsidRPr="00B71725" w:rsidRDefault="00B71725" w:rsidP="00B71725">
      <w:pPr>
        <w:ind w:firstLine="720"/>
        <w:jc w:val="both"/>
        <w:rPr>
          <w:rFonts w:ascii="Times New Roman" w:hAnsi="Times New Roman" w:cs="Times New Roman"/>
          <w:sz w:val="24"/>
          <w:szCs w:val="24"/>
        </w:rPr>
      </w:pPr>
      <w:r w:rsidRPr="00B71725">
        <w:rPr>
          <w:rFonts w:ascii="Times New Roman" w:hAnsi="Times New Roman" w:cs="Times New Roman"/>
          <w:sz w:val="24"/>
          <w:szCs w:val="24"/>
        </w:rPr>
        <w:t>Nilai MTBF dapat dihitung atau diukur dengan membagi antara total waktu masa optimal dengan jumlah kerusakan yang terjadi. Berikut persamaan untuk menghitung nilai MTBF :</w:t>
      </w:r>
    </w:p>
    <w:p w:rsidR="00B71725" w:rsidRPr="00B71725" w:rsidRDefault="00B71725" w:rsidP="00B71725">
      <w:pPr>
        <w:jc w:val="both"/>
        <w:rPr>
          <w:rFonts w:ascii="Times New Roman" w:hAnsi="Times New Roman" w:cs="Times New Roman"/>
          <w:sz w:val="24"/>
          <w:szCs w:val="24"/>
        </w:rPr>
      </w:pPr>
      <w:r w:rsidRPr="00B71725">
        <w:rPr>
          <w:rFonts w:ascii="Times New Roman" w:hAnsi="Times New Roman" w:cs="Times New Roman"/>
          <w:sz w:val="24"/>
          <w:szCs w:val="24"/>
        </w:rPr>
        <w:drawing>
          <wp:inline distT="0" distB="0" distL="0" distR="0" wp14:anchorId="42E4F339" wp14:editId="6453A4A7">
            <wp:extent cx="2404110" cy="706755"/>
            <wp:effectExtent l="0" t="0" r="0" b="0"/>
            <wp:docPr id="6" name="Picture 6" descr="MTB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B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4110" cy="706755"/>
                    </a:xfrm>
                    <a:prstGeom prst="rect">
                      <a:avLst/>
                    </a:prstGeom>
                    <a:noFill/>
                    <a:ln>
                      <a:noFill/>
                    </a:ln>
                  </pic:spPr>
                </pic:pic>
              </a:graphicData>
            </a:graphic>
          </wp:inline>
        </w:drawing>
      </w:r>
    </w:p>
    <w:p w:rsidR="00B71725" w:rsidRPr="00B71725" w:rsidRDefault="00B71725" w:rsidP="00B71725">
      <w:pPr>
        <w:jc w:val="both"/>
        <w:rPr>
          <w:rFonts w:ascii="Times New Roman" w:hAnsi="Times New Roman" w:cs="Times New Roman"/>
          <w:sz w:val="24"/>
          <w:szCs w:val="24"/>
        </w:rPr>
      </w:pPr>
      <w:r w:rsidRPr="00B71725">
        <w:rPr>
          <w:rFonts w:ascii="Times New Roman" w:hAnsi="Times New Roman" w:cs="Times New Roman"/>
          <w:sz w:val="24"/>
          <w:szCs w:val="24"/>
        </w:rPr>
        <w:t>MTBF = Mean Time Between Failure.</w:t>
      </w:r>
    </w:p>
    <w:p w:rsidR="00B71725" w:rsidRPr="00B71725" w:rsidRDefault="00B71725" w:rsidP="00B71725">
      <w:pPr>
        <w:jc w:val="both"/>
        <w:rPr>
          <w:rFonts w:ascii="Times New Roman" w:hAnsi="Times New Roman" w:cs="Times New Roman"/>
          <w:sz w:val="24"/>
          <w:szCs w:val="24"/>
        </w:rPr>
      </w:pPr>
      <w:r w:rsidRPr="00B71725">
        <w:rPr>
          <w:rFonts w:ascii="Times New Roman" w:hAnsi="Times New Roman" w:cs="Times New Roman"/>
          <w:sz w:val="24"/>
          <w:szCs w:val="24"/>
        </w:rPr>
        <w:t>tUptime = Waktu optimal.</w:t>
      </w:r>
    </w:p>
    <w:p w:rsidR="00B71725" w:rsidRPr="00B71725" w:rsidRDefault="00B71725" w:rsidP="00B71725">
      <w:pPr>
        <w:jc w:val="both"/>
        <w:rPr>
          <w:rFonts w:ascii="Times New Roman" w:hAnsi="Times New Roman" w:cs="Times New Roman"/>
          <w:sz w:val="24"/>
          <w:szCs w:val="24"/>
        </w:rPr>
      </w:pPr>
      <w:r w:rsidRPr="00B71725">
        <w:rPr>
          <w:rFonts w:ascii="Times New Roman" w:hAnsi="Times New Roman" w:cs="Times New Roman"/>
          <w:sz w:val="24"/>
          <w:szCs w:val="24"/>
        </w:rPr>
        <w:t>n = Jumlah kerusakan yang terjadi.</w:t>
      </w:r>
    </w:p>
    <w:p w:rsidR="00B71725" w:rsidRPr="00B71725" w:rsidRDefault="00B71725" w:rsidP="00B71725">
      <w:pPr>
        <w:jc w:val="both"/>
        <w:rPr>
          <w:rFonts w:ascii="Times New Roman" w:hAnsi="Times New Roman" w:cs="Times New Roman"/>
          <w:sz w:val="24"/>
          <w:szCs w:val="24"/>
        </w:rPr>
      </w:pPr>
    </w:p>
    <w:sectPr w:rsidR="00B71725" w:rsidRPr="00B71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861"/>
    <w:multiLevelType w:val="hybridMultilevel"/>
    <w:tmpl w:val="27E4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AC101C"/>
    <w:multiLevelType w:val="hybridMultilevel"/>
    <w:tmpl w:val="97F6443C"/>
    <w:lvl w:ilvl="0" w:tplc="73447652">
      <w:start w:val="1"/>
      <w:numFmt w:val="decimal"/>
      <w:lvlText w:val="%1."/>
      <w:lvlJc w:val="left"/>
      <w:pPr>
        <w:ind w:left="1350" w:hanging="360"/>
      </w:pPr>
      <w:rPr>
        <w:b/>
      </w:rPr>
    </w:lvl>
    <w:lvl w:ilvl="1" w:tplc="04210019">
      <w:start w:val="1"/>
      <w:numFmt w:val="lowerLetter"/>
      <w:lvlText w:val="%2."/>
      <w:lvlJc w:val="left"/>
      <w:pPr>
        <w:ind w:left="2070" w:hanging="360"/>
      </w:pPr>
    </w:lvl>
    <w:lvl w:ilvl="2" w:tplc="0421001B">
      <w:start w:val="1"/>
      <w:numFmt w:val="lowerRoman"/>
      <w:lvlText w:val="%3."/>
      <w:lvlJc w:val="right"/>
      <w:pPr>
        <w:ind w:left="2790" w:hanging="180"/>
      </w:pPr>
    </w:lvl>
    <w:lvl w:ilvl="3" w:tplc="0421000F">
      <w:start w:val="1"/>
      <w:numFmt w:val="decimal"/>
      <w:lvlText w:val="%4."/>
      <w:lvlJc w:val="left"/>
      <w:pPr>
        <w:ind w:left="3510" w:hanging="360"/>
      </w:pPr>
    </w:lvl>
    <w:lvl w:ilvl="4" w:tplc="04210019">
      <w:start w:val="1"/>
      <w:numFmt w:val="lowerLetter"/>
      <w:lvlText w:val="%5."/>
      <w:lvlJc w:val="left"/>
      <w:pPr>
        <w:ind w:left="4230" w:hanging="360"/>
      </w:pPr>
    </w:lvl>
    <w:lvl w:ilvl="5" w:tplc="0421001B">
      <w:start w:val="1"/>
      <w:numFmt w:val="lowerRoman"/>
      <w:lvlText w:val="%6."/>
      <w:lvlJc w:val="right"/>
      <w:pPr>
        <w:ind w:left="4950" w:hanging="180"/>
      </w:pPr>
    </w:lvl>
    <w:lvl w:ilvl="6" w:tplc="0421000F">
      <w:start w:val="1"/>
      <w:numFmt w:val="decimal"/>
      <w:lvlText w:val="%7."/>
      <w:lvlJc w:val="left"/>
      <w:pPr>
        <w:ind w:left="5670" w:hanging="360"/>
      </w:pPr>
    </w:lvl>
    <w:lvl w:ilvl="7" w:tplc="04210019">
      <w:start w:val="1"/>
      <w:numFmt w:val="lowerLetter"/>
      <w:lvlText w:val="%8."/>
      <w:lvlJc w:val="left"/>
      <w:pPr>
        <w:ind w:left="6390" w:hanging="360"/>
      </w:pPr>
    </w:lvl>
    <w:lvl w:ilvl="8" w:tplc="0421001B">
      <w:start w:val="1"/>
      <w:numFmt w:val="lowerRoman"/>
      <w:lvlText w:val="%9."/>
      <w:lvlJc w:val="right"/>
      <w:pPr>
        <w:ind w:left="7110" w:hanging="180"/>
      </w:pPr>
    </w:lvl>
  </w:abstractNum>
  <w:abstractNum w:abstractNumId="2">
    <w:nsid w:val="34CB1DB3"/>
    <w:multiLevelType w:val="hybridMultilevel"/>
    <w:tmpl w:val="95D8167E"/>
    <w:lvl w:ilvl="0" w:tplc="60AAEE68">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D9"/>
    <w:rsid w:val="000279DC"/>
    <w:rsid w:val="002B6C85"/>
    <w:rsid w:val="00505AC5"/>
    <w:rsid w:val="006B69C2"/>
    <w:rsid w:val="008650DB"/>
    <w:rsid w:val="008C6CF7"/>
    <w:rsid w:val="00B71725"/>
    <w:rsid w:val="00C73FD9"/>
    <w:rsid w:val="00CE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0DB"/>
    <w:rPr>
      <w:rFonts w:ascii="Tahoma" w:hAnsi="Tahoma" w:cs="Tahoma"/>
      <w:sz w:val="16"/>
      <w:szCs w:val="16"/>
    </w:rPr>
  </w:style>
  <w:style w:type="paragraph" w:styleId="ListParagraph">
    <w:name w:val="List Paragraph"/>
    <w:basedOn w:val="Normal"/>
    <w:uiPriority w:val="34"/>
    <w:qFormat/>
    <w:rsid w:val="00CE2CC2"/>
    <w:pPr>
      <w:ind w:left="720"/>
      <w:contextualSpacing/>
    </w:pPr>
  </w:style>
  <w:style w:type="paragraph" w:customStyle="1" w:styleId="Textbody">
    <w:name w:val="Text body"/>
    <w:basedOn w:val="Normal"/>
    <w:rsid w:val="008C6CF7"/>
    <w:pPr>
      <w:suppressAutoHyphens/>
      <w:autoSpaceDN w:val="0"/>
      <w:spacing w:after="140"/>
    </w:pPr>
    <w:rPr>
      <w:rFonts w:ascii="Liberation Serif" w:eastAsia="Noto Serif CJK SC" w:hAnsi="Liberation Serif" w:cs="Lohit Devanagari"/>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0DB"/>
    <w:rPr>
      <w:rFonts w:ascii="Tahoma" w:hAnsi="Tahoma" w:cs="Tahoma"/>
      <w:sz w:val="16"/>
      <w:szCs w:val="16"/>
    </w:rPr>
  </w:style>
  <w:style w:type="paragraph" w:styleId="ListParagraph">
    <w:name w:val="List Paragraph"/>
    <w:basedOn w:val="Normal"/>
    <w:uiPriority w:val="34"/>
    <w:qFormat/>
    <w:rsid w:val="00CE2CC2"/>
    <w:pPr>
      <w:ind w:left="720"/>
      <w:contextualSpacing/>
    </w:pPr>
  </w:style>
  <w:style w:type="paragraph" w:customStyle="1" w:styleId="Textbody">
    <w:name w:val="Text body"/>
    <w:basedOn w:val="Normal"/>
    <w:rsid w:val="008C6CF7"/>
    <w:pPr>
      <w:suppressAutoHyphens/>
      <w:autoSpaceDN w:val="0"/>
      <w:spacing w:after="140"/>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90759">
      <w:bodyDiv w:val="1"/>
      <w:marLeft w:val="0"/>
      <w:marRight w:val="0"/>
      <w:marTop w:val="0"/>
      <w:marBottom w:val="0"/>
      <w:divBdr>
        <w:top w:val="none" w:sz="0" w:space="0" w:color="auto"/>
        <w:left w:val="none" w:sz="0" w:space="0" w:color="auto"/>
        <w:bottom w:val="none" w:sz="0" w:space="0" w:color="auto"/>
        <w:right w:val="none" w:sz="0" w:space="0" w:color="auto"/>
      </w:divBdr>
    </w:div>
    <w:div w:id="424376282">
      <w:bodyDiv w:val="1"/>
      <w:marLeft w:val="0"/>
      <w:marRight w:val="0"/>
      <w:marTop w:val="0"/>
      <w:marBottom w:val="0"/>
      <w:divBdr>
        <w:top w:val="none" w:sz="0" w:space="0" w:color="auto"/>
        <w:left w:val="none" w:sz="0" w:space="0" w:color="auto"/>
        <w:bottom w:val="none" w:sz="0" w:space="0" w:color="auto"/>
        <w:right w:val="none" w:sz="0" w:space="0" w:color="auto"/>
      </w:divBdr>
    </w:div>
    <w:div w:id="603417629">
      <w:bodyDiv w:val="1"/>
      <w:marLeft w:val="0"/>
      <w:marRight w:val="0"/>
      <w:marTop w:val="0"/>
      <w:marBottom w:val="0"/>
      <w:divBdr>
        <w:top w:val="none" w:sz="0" w:space="0" w:color="auto"/>
        <w:left w:val="none" w:sz="0" w:space="0" w:color="auto"/>
        <w:bottom w:val="none" w:sz="0" w:space="0" w:color="auto"/>
        <w:right w:val="none" w:sz="0" w:space="0" w:color="auto"/>
      </w:divBdr>
    </w:div>
    <w:div w:id="1573849047">
      <w:bodyDiv w:val="1"/>
      <w:marLeft w:val="0"/>
      <w:marRight w:val="0"/>
      <w:marTop w:val="0"/>
      <w:marBottom w:val="0"/>
      <w:divBdr>
        <w:top w:val="none" w:sz="0" w:space="0" w:color="auto"/>
        <w:left w:val="none" w:sz="0" w:space="0" w:color="auto"/>
        <w:bottom w:val="none" w:sz="0" w:space="0" w:color="auto"/>
        <w:right w:val="none" w:sz="0" w:space="0" w:color="auto"/>
      </w:divBdr>
    </w:div>
    <w:div w:id="20637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YjD_Mh8u9CQ/Vn4tRQYTkvI/AAAAAAAAAs4/clio0zHLuNQ/s1600/MTTR.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4.bp.blogspot.com/--HJMr2o0xPs/Vn4tQokPPiI/AAAAAAAAAs0/iBG74nijEn8/s1600/MTBF.JPG"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Immortals</dc:creator>
  <cp:lastModifiedBy>Immortals</cp:lastModifiedBy>
  <cp:revision>4</cp:revision>
  <dcterms:created xsi:type="dcterms:W3CDTF">2020-02-26T00:52:00Z</dcterms:created>
  <dcterms:modified xsi:type="dcterms:W3CDTF">2020-02-26T01:48:00Z</dcterms:modified>
</cp:coreProperties>
</file>