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FDF4B" w14:textId="1361BE2D" w:rsidR="005E0046" w:rsidRPr="00BA5BD5" w:rsidRDefault="00BA5BD5">
      <w:pPr>
        <w:rPr>
          <w:rFonts w:ascii="Times New Roman" w:hAnsi="Times New Roman" w:cs="Times New Roman"/>
          <w:sz w:val="24"/>
          <w:szCs w:val="24"/>
        </w:rPr>
      </w:pPr>
      <w:r w:rsidRPr="00BA5BD5">
        <w:rPr>
          <w:rFonts w:ascii="Times New Roman" w:hAnsi="Times New Roman" w:cs="Times New Roman"/>
          <w:sz w:val="24"/>
          <w:szCs w:val="24"/>
        </w:rPr>
        <w:t>Nama</w:t>
      </w:r>
      <w:r w:rsidRPr="00BA5BD5">
        <w:rPr>
          <w:rFonts w:ascii="Times New Roman" w:hAnsi="Times New Roman" w:cs="Times New Roman"/>
          <w:sz w:val="24"/>
          <w:szCs w:val="24"/>
        </w:rPr>
        <w:tab/>
        <w:t>: Ardin Febrianda</w:t>
      </w:r>
    </w:p>
    <w:p w14:paraId="6813281A" w14:textId="01F13558" w:rsidR="00BA5BD5" w:rsidRDefault="00BA5BD5">
      <w:pPr>
        <w:rPr>
          <w:rFonts w:ascii="Times New Roman" w:hAnsi="Times New Roman" w:cs="Times New Roman"/>
          <w:sz w:val="24"/>
          <w:szCs w:val="24"/>
        </w:rPr>
      </w:pPr>
      <w:r w:rsidRPr="00BA5BD5">
        <w:rPr>
          <w:rFonts w:ascii="Times New Roman" w:hAnsi="Times New Roman" w:cs="Times New Roman"/>
          <w:sz w:val="24"/>
          <w:szCs w:val="24"/>
        </w:rPr>
        <w:t>NIM</w:t>
      </w:r>
      <w:r w:rsidRPr="00BA5BD5">
        <w:rPr>
          <w:rFonts w:ascii="Times New Roman" w:hAnsi="Times New Roman" w:cs="Times New Roman"/>
          <w:sz w:val="24"/>
          <w:szCs w:val="24"/>
        </w:rPr>
        <w:tab/>
        <w:t>: 09011181621008</w:t>
      </w:r>
    </w:p>
    <w:p w14:paraId="1D98245F" w14:textId="77777777" w:rsidR="00BA5BD5" w:rsidRDefault="00BA5BD5">
      <w:pPr>
        <w:rPr>
          <w:rFonts w:ascii="Times New Roman" w:hAnsi="Times New Roman" w:cs="Times New Roman"/>
          <w:sz w:val="24"/>
          <w:szCs w:val="24"/>
        </w:rPr>
      </w:pPr>
    </w:p>
    <w:p w14:paraId="13833D27" w14:textId="6A2C37CA" w:rsidR="00BA5BD5" w:rsidRDefault="00BA5BD5" w:rsidP="00BA5B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BD5">
        <w:rPr>
          <w:rFonts w:ascii="Times New Roman" w:hAnsi="Times New Roman" w:cs="Times New Roman"/>
          <w:b/>
          <w:bCs/>
          <w:sz w:val="28"/>
          <w:szCs w:val="28"/>
        </w:rPr>
        <w:t>RELIABILITY DALAM IT</w:t>
      </w:r>
    </w:p>
    <w:p w14:paraId="3D652F5A" w14:textId="6DD669E8" w:rsidR="00BA5BD5" w:rsidRDefault="00BA5BD5" w:rsidP="00BA5B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9DDCB" w14:textId="5016F740" w:rsidR="00BA5BD5" w:rsidRDefault="00BA5BD5" w:rsidP="00BA5B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64C416F" wp14:editId="210D9B6D">
            <wp:extent cx="5731510" cy="3882390"/>
            <wp:effectExtent l="0" t="0" r="2540" b="3810"/>
            <wp:docPr id="2" name="Picture 2" descr="Image result for ITIL relia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TIL reliabil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C9731" w14:textId="77777777" w:rsidR="00BA5BD5" w:rsidRDefault="00BA5BD5" w:rsidP="00BA5B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F850C9" w14:textId="22105EAB" w:rsidR="00BA5BD5" w:rsidRPr="00BA5BD5" w:rsidRDefault="00BA5BD5" w:rsidP="00BA5B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5BD5">
        <w:rPr>
          <w:rFonts w:ascii="Times New Roman" w:hAnsi="Times New Roman" w:cs="Times New Roman"/>
          <w:sz w:val="24"/>
          <w:szCs w:val="24"/>
        </w:rPr>
        <w:t xml:space="preserve">MTBF,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Mean Time Between Failure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. MTBF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rata-rata yang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MTBF juga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TIK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dianalisa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human error yang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TIK.</w:t>
      </w:r>
    </w:p>
    <w:p w14:paraId="293FEEC9" w14:textId="77777777" w:rsidR="00BA5BD5" w:rsidRPr="00BA5BD5" w:rsidRDefault="00BA5BD5" w:rsidP="00BA5B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BD5">
        <w:rPr>
          <w:rFonts w:ascii="Times New Roman" w:hAnsi="Times New Roman" w:cs="Times New Roman"/>
          <w:sz w:val="24"/>
          <w:szCs w:val="24"/>
        </w:rPr>
        <w:t xml:space="preserve">MTBF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direpresentasikan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jam.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MTBF,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MTBF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MTBF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>.</w:t>
      </w:r>
    </w:p>
    <w:p w14:paraId="61F9017E" w14:textId="05AD0251" w:rsidR="00BA5BD5" w:rsidRDefault="00BA5BD5" w:rsidP="00BA5B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BD5">
        <w:rPr>
          <w:rFonts w:ascii="Times New Roman" w:hAnsi="Times New Roman" w:cs="Times New Roman"/>
          <w:sz w:val="24"/>
          <w:szCs w:val="24"/>
        </w:rPr>
        <w:t xml:space="preserve">Nilai MTBF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masa optimal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5BD5">
        <w:rPr>
          <w:rFonts w:ascii="Times New Roman" w:hAnsi="Times New Roman" w:cs="Times New Roman"/>
          <w:sz w:val="24"/>
          <w:szCs w:val="24"/>
        </w:rPr>
        <w:t>MTBF :</w:t>
      </w:r>
      <w:proofErr w:type="gramEnd"/>
    </w:p>
    <w:p w14:paraId="593E9A0B" w14:textId="2B558B63" w:rsidR="00BA5BD5" w:rsidRDefault="00BA5BD5" w:rsidP="00BA5B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C1C1FA" wp14:editId="21328CF0">
            <wp:extent cx="1800225" cy="526547"/>
            <wp:effectExtent l="0" t="0" r="0" b="6985"/>
            <wp:docPr id="1" name="Picture 1" descr="MT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B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905" cy="53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11149" w14:textId="582194E2" w:rsidR="00BA5BD5" w:rsidRDefault="00BA5BD5" w:rsidP="00BA5B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5BD5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visibilitas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MTBF (Mean Time Between Failure)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>.</w:t>
      </w:r>
    </w:p>
    <w:p w14:paraId="33C56AF5" w14:textId="5DC1AD8F" w:rsidR="00BA5BD5" w:rsidRPr="00BA5BD5" w:rsidRDefault="00BA5BD5" w:rsidP="00BA5B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BA5BD5">
        <w:rPr>
          <w:rFonts w:ascii="Times New Roman" w:hAnsi="Times New Roman" w:cs="Times New Roman"/>
          <w:sz w:val="24"/>
          <w:szCs w:val="24"/>
        </w:rPr>
        <w:t xml:space="preserve">Reliability 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proofErr w:type="gram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probabilitas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>.</w:t>
      </w:r>
    </w:p>
    <w:p w14:paraId="37A51218" w14:textId="77777777" w:rsidR="00BA5BD5" w:rsidRPr="00BA5BD5" w:rsidRDefault="00BA5BD5" w:rsidP="00BA5B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layanannya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>.</w:t>
      </w:r>
    </w:p>
    <w:p w14:paraId="1B5976B3" w14:textId="52B3FB6F" w:rsidR="00BA5BD5" w:rsidRPr="00BA5BD5" w:rsidRDefault="00BA5BD5" w:rsidP="00BA5B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BD5">
        <w:rPr>
          <w:rFonts w:ascii="Times New Roman" w:hAnsi="Times New Roman" w:cs="Times New Roman"/>
          <w:sz w:val="24"/>
          <w:szCs w:val="24"/>
        </w:rPr>
        <w:t xml:space="preserve">MTBF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. MTBF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direpresentasikan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jam.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MTBF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reliability. Nilai MTBF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failure rate yang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D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A5BD5">
        <w:rPr>
          <w:rFonts w:ascii="Times New Roman" w:hAnsi="Times New Roman" w:cs="Times New Roman"/>
          <w:sz w:val="24"/>
          <w:szCs w:val="24"/>
        </w:rPr>
        <w:t xml:space="preserve"> reliability.</w:t>
      </w:r>
    </w:p>
    <w:sectPr w:rsidR="00BA5BD5" w:rsidRPr="00BA5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D5"/>
    <w:rsid w:val="005E0046"/>
    <w:rsid w:val="00BA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7700"/>
  <w15:chartTrackingRefBased/>
  <w15:docId w15:val="{69425807-0F53-4197-ABAE-CFBE7529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Ardin</dc:creator>
  <cp:keywords/>
  <dc:description/>
  <cp:lastModifiedBy>Ardin</cp:lastModifiedBy>
  <cp:revision>1</cp:revision>
  <dcterms:created xsi:type="dcterms:W3CDTF">2020-02-25T05:02:00Z</dcterms:created>
  <dcterms:modified xsi:type="dcterms:W3CDTF">2020-02-25T05:12:00Z</dcterms:modified>
</cp:coreProperties>
</file>