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07" w:rsidRPr="00150007" w:rsidRDefault="00150007" w:rsidP="001500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fitriani</w:t>
      </w:r>
      <w:proofErr w:type="spellEnd"/>
    </w:p>
    <w:p w:rsidR="00150007" w:rsidRPr="00150007" w:rsidRDefault="00150007" w:rsidP="001500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Nim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>: 09011181621023</w:t>
      </w:r>
    </w:p>
    <w:p w:rsidR="00F462A8" w:rsidRDefault="009929BF" w:rsidP="00F462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Network Management</w:t>
      </w:r>
      <w:bookmarkStart w:id="0" w:name="_GoBack"/>
      <w:bookmarkEnd w:id="0"/>
      <w:r w:rsidR="00150007" w:rsidRPr="00150007">
        <w:rPr>
          <w:rFonts w:ascii="Times New Roman" w:eastAsia="Times New Roman" w:hAnsi="Times New Roman" w:cs="Times New Roman"/>
          <w:b/>
          <w:sz w:val="34"/>
          <w:szCs w:val="34"/>
        </w:rPr>
        <w:t xml:space="preserve"> S</w:t>
      </w:r>
      <w:r w:rsidR="00F462A8" w:rsidRPr="00150007">
        <w:rPr>
          <w:rFonts w:ascii="Times New Roman" w:eastAsia="Times New Roman" w:hAnsi="Times New Roman" w:cs="Times New Roman"/>
          <w:b/>
          <w:sz w:val="34"/>
          <w:szCs w:val="34"/>
        </w:rPr>
        <w:t>ystem</w:t>
      </w:r>
    </w:p>
    <w:p w:rsidR="009929BF" w:rsidRPr="009929BF" w:rsidRDefault="009929BF" w:rsidP="009929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DF0A7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(NMS)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teknisi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A7E">
        <w:rPr>
          <w:rFonts w:ascii="Times New Roman" w:hAnsi="Times New Roman" w:cs="Times New Roman"/>
          <w:sz w:val="24"/>
          <w:szCs w:val="24"/>
        </w:rPr>
        <w:t xml:space="preserve">NMS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mengkonfigurasi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memperbarui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kabel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nirkabel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0A7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teknisi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0A7E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kinerjanya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NMS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API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NetFlow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de facto yang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Cisco yang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router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berkemampuan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NetFlow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A7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DF0A7E">
        <w:rPr>
          <w:rFonts w:ascii="Times New Roman" w:hAnsi="Times New Roman" w:cs="Times New Roman"/>
          <w:sz w:val="24"/>
          <w:szCs w:val="24"/>
        </w:rPr>
        <w:t>.</w:t>
      </w:r>
    </w:p>
    <w:p w:rsidR="00150007" w:rsidRPr="00150007" w:rsidRDefault="00150007" w:rsidP="00647F0C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color w:val="141412"/>
          <w:sz w:val="24"/>
          <w:szCs w:val="24"/>
        </w:rPr>
      </w:pPr>
      <w:proofErr w:type="gram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Network Monitoring System (NMS) 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merupakan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tool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untuk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melakukan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 monitoring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atau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pengawasan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pada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elemen-elemen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dalam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jaringan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komputer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.</w:t>
      </w:r>
      <w:proofErr w:type="gram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proofErr w:type="gram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Fungsi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dari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NMS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adalah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melakukan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pemantauan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terhadap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kualitas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SLA (Service Level Agreement)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dari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 Bandwidth yang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digunakan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.</w:t>
      </w:r>
      <w:proofErr w:type="gram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Perangkat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lunak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NMS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digunakan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sebagai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sistem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yang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mengelola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proses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pemantauan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terhadap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fungsi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kinerja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jaringan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yang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meliputi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kepadatan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lalu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lintas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dalam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ukuran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penggunaan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bandwidth. </w:t>
      </w:r>
      <w:proofErr w:type="gram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Proses monitoring 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ini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dapat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dikembangkan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sampai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ke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penggunaan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sumber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daya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,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seperti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sistem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 up/down,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utilisasi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CPU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 memory,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serta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manajemen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port.</w:t>
      </w:r>
      <w:proofErr w:type="gramEnd"/>
      <w:r w:rsidR="00647F0C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proofErr w:type="gram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Hasil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pemantauan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tersebut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dijadikan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bahan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dalam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pengambilan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keputusan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oleh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pihak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manajemen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,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dapat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juga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digunak</w:t>
      </w:r>
      <w:r w:rsidR="00647F0C">
        <w:rPr>
          <w:rFonts w:ascii="Times New Roman" w:eastAsia="Times New Roman" w:hAnsi="Times New Roman" w:cs="Times New Roman"/>
          <w:color w:val="141412"/>
          <w:sz w:val="24"/>
          <w:szCs w:val="24"/>
        </w:rPr>
        <w:t>an</w:t>
      </w:r>
      <w:proofErr w:type="spellEnd"/>
      <w:r w:rsidR="00647F0C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="00647F0C">
        <w:rPr>
          <w:rFonts w:ascii="Times New Roman" w:eastAsia="Times New Roman" w:hAnsi="Times New Roman" w:cs="Times New Roman"/>
          <w:color w:val="141412"/>
          <w:sz w:val="24"/>
          <w:szCs w:val="24"/>
        </w:rPr>
        <w:t>oleh</w:t>
      </w:r>
      <w:proofErr w:type="spellEnd"/>
      <w:r w:rsidR="00647F0C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administrator </w:t>
      </w:r>
      <w:proofErr w:type="spellStart"/>
      <w:r w:rsidR="00647F0C">
        <w:rPr>
          <w:rFonts w:ascii="Times New Roman" w:eastAsia="Times New Roman" w:hAnsi="Times New Roman" w:cs="Times New Roman"/>
          <w:color w:val="141412"/>
          <w:sz w:val="24"/>
          <w:szCs w:val="24"/>
        </w:rPr>
        <w:t>jaringan</w:t>
      </w:r>
      <w:proofErr w:type="spellEnd"/>
      <w:r w:rsidR="00647F0C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untuk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menganalisa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terjadinya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kejanggalan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dalam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operasional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jaringan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.</w:t>
      </w:r>
      <w:proofErr w:type="gramEnd"/>
    </w:p>
    <w:p w:rsidR="00150007" w:rsidRPr="00150007" w:rsidRDefault="00150007" w:rsidP="00647F0C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  <w:sz w:val="24"/>
          <w:szCs w:val="24"/>
        </w:rPr>
      </w:pP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Kegunaan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dari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NMS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tersebut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proofErr w:type="gram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yaitu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:</w:t>
      </w:r>
      <w:proofErr w:type="gramEnd"/>
    </w:p>
    <w:p w:rsidR="00150007" w:rsidRPr="00150007" w:rsidRDefault="00150007" w:rsidP="00647F0C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  <w:sz w:val="24"/>
          <w:szCs w:val="24"/>
        </w:rPr>
      </w:pPr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1.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Memberikan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informasi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tentang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operasional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konektifitas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dari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peralatan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sumber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daya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yang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ada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dalam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jaringan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,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serta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infomasi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status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jaringan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secara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remote.</w:t>
      </w:r>
    </w:p>
    <w:p w:rsidR="00150007" w:rsidRPr="00150007" w:rsidRDefault="00150007" w:rsidP="00647F0C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  <w:sz w:val="24"/>
          <w:szCs w:val="24"/>
        </w:rPr>
      </w:pPr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2.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Perencanaan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peningkatan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(upgrade)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perubahan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peralatan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jaringan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.</w:t>
      </w:r>
    </w:p>
    <w:p w:rsidR="00150007" w:rsidRPr="00150007" w:rsidRDefault="00150007" w:rsidP="00647F0C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  <w:sz w:val="24"/>
          <w:szCs w:val="24"/>
        </w:rPr>
      </w:pPr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lastRenderedPageBreak/>
        <w:t xml:space="preserve">3.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Mendiagnosa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masalah-masalah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dalam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jaringan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.</w:t>
      </w:r>
    </w:p>
    <w:p w:rsidR="00150007" w:rsidRPr="00150007" w:rsidRDefault="00150007" w:rsidP="00647F0C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  <w:sz w:val="24"/>
          <w:szCs w:val="24"/>
        </w:rPr>
      </w:pPr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4.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Bahan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untuk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keperluan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SLA (service level agreement).</w:t>
      </w:r>
    </w:p>
    <w:p w:rsidR="00150007" w:rsidRDefault="00150007" w:rsidP="00647F0C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  <w:sz w:val="24"/>
          <w:szCs w:val="24"/>
        </w:rPr>
      </w:pPr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5.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Memastikan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uptime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untuk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keperluan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pengguna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yang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tergantung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dengan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ketersediaan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jaringan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Komputer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serta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keamanan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sistem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beroperasi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dengan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baik</w:t>
      </w:r>
      <w:proofErr w:type="spellEnd"/>
      <w:r w:rsidRPr="00150007">
        <w:rPr>
          <w:rFonts w:ascii="Times New Roman" w:eastAsia="Times New Roman" w:hAnsi="Times New Roman" w:cs="Times New Roman"/>
          <w:color w:val="141412"/>
          <w:sz w:val="24"/>
          <w:szCs w:val="24"/>
        </w:rPr>
        <w:t>.</w:t>
      </w:r>
    </w:p>
    <w:p w:rsidR="00150007" w:rsidRDefault="00150007" w:rsidP="00647F0C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  <w:sz w:val="24"/>
          <w:szCs w:val="24"/>
        </w:rPr>
      </w:pPr>
    </w:p>
    <w:p w:rsidR="00150007" w:rsidRDefault="00150007" w:rsidP="00647F0C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  <w:sz w:val="24"/>
          <w:szCs w:val="24"/>
        </w:rPr>
      </w:pPr>
    </w:p>
    <w:p w:rsidR="00150007" w:rsidRDefault="00150007" w:rsidP="00647F0C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  <w:sz w:val="24"/>
          <w:szCs w:val="24"/>
        </w:rPr>
      </w:pPr>
    </w:p>
    <w:p w:rsidR="00150007" w:rsidRDefault="00150007" w:rsidP="00647F0C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  <w:sz w:val="24"/>
          <w:szCs w:val="24"/>
        </w:rPr>
      </w:pPr>
    </w:p>
    <w:p w:rsidR="00150007" w:rsidRDefault="00150007" w:rsidP="00647F0C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41412"/>
          <w:sz w:val="24"/>
          <w:szCs w:val="24"/>
        </w:rPr>
        <w:t>Contoh-contoh</w:t>
      </w:r>
      <w:proofErr w:type="spellEnd"/>
      <w:r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1412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NMS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41412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:</w:t>
      </w:r>
      <w:proofErr w:type="gramEnd"/>
    </w:p>
    <w:p w:rsidR="00F462A8" w:rsidRPr="00F462A8" w:rsidRDefault="00F462A8" w:rsidP="00647F0C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  <w:sz w:val="24"/>
          <w:szCs w:val="24"/>
        </w:rPr>
      </w:pPr>
      <w:proofErr w:type="spellStart"/>
      <w:r w:rsidRPr="00F462A8">
        <w:rPr>
          <w:rFonts w:ascii="Times New Roman" w:eastAsia="Times New Roman" w:hAnsi="Times New Roman" w:cs="Times New Roman"/>
          <w:sz w:val="34"/>
          <w:szCs w:val="34"/>
        </w:rPr>
        <w:t>Atera</w:t>
      </w:r>
      <w:proofErr w:type="spellEnd"/>
    </w:p>
    <w:p w:rsidR="00F462A8" w:rsidRDefault="00F462A8" w:rsidP="00647F0C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444444"/>
          <w:sz w:val="29"/>
          <w:szCs w:val="29"/>
        </w:rPr>
      </w:pPr>
      <w:r>
        <w:rPr>
          <w:rFonts w:ascii="&amp;quot" w:eastAsia="Times New Roman" w:hAnsi="&amp;quot" w:cs="Times New Roman"/>
          <w:noProof/>
          <w:color w:val="0093D3"/>
          <w:sz w:val="29"/>
          <w:szCs w:val="29"/>
        </w:rPr>
        <w:drawing>
          <wp:inline distT="0" distB="0" distL="0" distR="0" wp14:anchorId="59177E14" wp14:editId="754CB50E">
            <wp:extent cx="5972175" cy="3171825"/>
            <wp:effectExtent l="0" t="0" r="9525" b="9525"/>
            <wp:docPr id="1" name="Picture 1" descr="Ater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er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007" w:rsidRPr="00150007" w:rsidRDefault="00150007" w:rsidP="00647F0C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Atera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monitor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dirancang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penyedia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terkelola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(MSP).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monitor,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monitor server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. Platform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lunak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dibutuhkan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0007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teknisi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MSP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menjalankan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5000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pemeliharaan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lastRenderedPageBreak/>
        <w:t>pemantauan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pasif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D7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Monitor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rangkaian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utilitas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pemantauan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jarak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(RMM).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0007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pemantau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teknisi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lokasi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dimonitor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memonitor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jarak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membebaskan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server yang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menjalankan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lunak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pemantauan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gedung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150007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teknisi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menggunakannya.Perangkat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lunak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Atera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layan</w:t>
      </w:r>
      <w:r w:rsidR="00647F0C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="00647F0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647F0C">
        <w:rPr>
          <w:rFonts w:ascii="Times New Roman" w:eastAsia="Times New Roman" w:hAnsi="Times New Roman" w:cs="Times New Roman"/>
          <w:sz w:val="24"/>
          <w:szCs w:val="24"/>
        </w:rPr>
        <w:t>dikirim</w:t>
      </w:r>
      <w:proofErr w:type="spellEnd"/>
      <w:r w:rsidR="00647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7F0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647F0C">
        <w:rPr>
          <w:rFonts w:ascii="Times New Roman" w:eastAsia="Times New Roman" w:hAnsi="Times New Roman" w:cs="Times New Roman"/>
          <w:sz w:val="24"/>
          <w:szCs w:val="24"/>
        </w:rPr>
        <w:t xml:space="preserve"> cloud. </w:t>
      </w:r>
      <w:proofErr w:type="gramStart"/>
      <w:r w:rsidR="00647F0C">
        <w:rPr>
          <w:rFonts w:ascii="Times New Roman" w:eastAsia="Times New Roman" w:hAnsi="Times New Roman" w:cs="Times New Roman"/>
          <w:sz w:val="24"/>
          <w:szCs w:val="24"/>
        </w:rPr>
        <w:t>Kita</w:t>
      </w:r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memelihara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server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menjalankan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platform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situs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000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membutuhkan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agen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diinstal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sana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50007">
        <w:rPr>
          <w:rFonts w:ascii="Times New Roman" w:eastAsia="Times New Roman" w:hAnsi="Times New Roman" w:cs="Times New Roman"/>
          <w:sz w:val="24"/>
          <w:szCs w:val="24"/>
        </w:rPr>
        <w:t>Teknisi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MSP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mengakses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konsol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browser web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Ada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seluler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memungkinkan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administrator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memeriksa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status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dipantau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000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Atera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mencakup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otomatisasi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50007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memonitor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membutuhkan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000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Atera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peringatan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mengirimkannya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teknisi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seluler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0007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pemantauan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Atera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didasarkan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Simple Network Management Protocol (SNMP).</w:t>
      </w:r>
      <w:proofErr w:type="gram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0007">
        <w:rPr>
          <w:rFonts w:ascii="Times New Roman" w:eastAsia="Times New Roman" w:hAnsi="Times New Roman" w:cs="Times New Roman"/>
          <w:sz w:val="24"/>
          <w:szCs w:val="24"/>
        </w:rPr>
        <w:t>Metodologi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mencakup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peringatan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agen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000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mekanisme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penemuan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menyusun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inventaris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peralatan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otomatis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Atera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tersedia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paket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: Pro,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50007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dikenai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berlangg</w:t>
      </w:r>
      <w:r w:rsidR="00A77A82">
        <w:rPr>
          <w:rFonts w:ascii="Times New Roman" w:eastAsia="Times New Roman" w:hAnsi="Times New Roman" w:cs="Times New Roman"/>
          <w:sz w:val="24"/>
          <w:szCs w:val="24"/>
        </w:rPr>
        <w:t>anan</w:t>
      </w:r>
      <w:proofErr w:type="spellEnd"/>
      <w:r w:rsidR="00A77A82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="00A77A82">
        <w:rPr>
          <w:rFonts w:ascii="Times New Roman" w:eastAsia="Times New Roman" w:hAnsi="Times New Roman" w:cs="Times New Roman"/>
          <w:sz w:val="24"/>
          <w:szCs w:val="24"/>
        </w:rPr>
        <w:t>teknisi</w:t>
      </w:r>
      <w:proofErr w:type="spellEnd"/>
      <w:r w:rsidR="00A77A82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="00A77A82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="00A77A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77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77A82">
        <w:rPr>
          <w:rFonts w:ascii="Times New Roman" w:eastAsia="Times New Roman" w:hAnsi="Times New Roman" w:cs="Times New Roman"/>
          <w:sz w:val="24"/>
          <w:szCs w:val="24"/>
        </w:rPr>
        <w:t>Kita</w:t>
      </w:r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membayar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tahunan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murah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007" w:rsidRPr="00150007" w:rsidRDefault="00150007" w:rsidP="00647F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Fitur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0007" w:rsidRPr="00150007" w:rsidRDefault="00150007" w:rsidP="00647F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Solusi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all-in-one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penemuan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otomatis</w:t>
      </w:r>
      <w:proofErr w:type="spellEnd"/>
    </w:p>
    <w:p w:rsidR="00150007" w:rsidRPr="00150007" w:rsidRDefault="00150007" w:rsidP="00647F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50007">
        <w:rPr>
          <w:rFonts w:ascii="Times New Roman" w:eastAsia="Times New Roman" w:hAnsi="Times New Roman" w:cs="Times New Roman"/>
          <w:sz w:val="24"/>
          <w:szCs w:val="24"/>
        </w:rPr>
        <w:t>monitor</w:t>
      </w:r>
      <w:proofErr w:type="gram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nyata</w:t>
      </w:r>
      <w:proofErr w:type="spellEnd"/>
    </w:p>
    <w:p w:rsidR="00150007" w:rsidRPr="00F462A8" w:rsidRDefault="00150007" w:rsidP="00647F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Pelaporan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analitik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peringatan</w:t>
      </w:r>
      <w:proofErr w:type="spellEnd"/>
      <w:r w:rsidRPr="001500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50007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</w:p>
    <w:sectPr w:rsidR="00150007" w:rsidRPr="00F46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0695D"/>
    <w:multiLevelType w:val="multilevel"/>
    <w:tmpl w:val="A9EE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A8"/>
    <w:rsid w:val="00150007"/>
    <w:rsid w:val="002D730B"/>
    <w:rsid w:val="002E1506"/>
    <w:rsid w:val="00647F0C"/>
    <w:rsid w:val="0078284D"/>
    <w:rsid w:val="009929BF"/>
    <w:rsid w:val="00A77A82"/>
    <w:rsid w:val="00B1013D"/>
    <w:rsid w:val="00D56E3F"/>
    <w:rsid w:val="00F462A8"/>
    <w:rsid w:val="00F6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62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462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62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462A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62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4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62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2A8"/>
    <w:rPr>
      <w:rFonts w:ascii="Tahoma" w:hAnsi="Tahoma" w:cs="Tahoma"/>
      <w:sz w:val="16"/>
      <w:szCs w:val="16"/>
    </w:rPr>
  </w:style>
  <w:style w:type="character" w:customStyle="1" w:styleId="skimlinks-unlinked">
    <w:name w:val="skimlinks-unlinked"/>
    <w:basedOn w:val="DefaultParagraphFont"/>
    <w:rsid w:val="00150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62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462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62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462A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62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4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62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2A8"/>
    <w:rPr>
      <w:rFonts w:ascii="Tahoma" w:hAnsi="Tahoma" w:cs="Tahoma"/>
      <w:sz w:val="16"/>
      <w:szCs w:val="16"/>
    </w:rPr>
  </w:style>
  <w:style w:type="character" w:customStyle="1" w:styleId="skimlinks-unlinked">
    <w:name w:val="skimlinks-unlinked"/>
    <w:basedOn w:val="DefaultParagraphFont"/>
    <w:rsid w:val="00150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paritech.com/go/atera-network-monitoring-tools-learn-more/l/image-ctn006-v1_dd_d__post__6603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2020-02-11T06:11:00Z</dcterms:created>
  <dcterms:modified xsi:type="dcterms:W3CDTF">2020-02-24T21:25:00Z</dcterms:modified>
</cp:coreProperties>
</file>