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F3" w:rsidRDefault="003208F3" w:rsidP="0032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wahyu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hairullah</w:t>
      </w:r>
      <w:proofErr w:type="spellEnd"/>
    </w:p>
    <w:p w:rsidR="003208F3" w:rsidRDefault="003208F3" w:rsidP="0032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09040581721007</w:t>
      </w:r>
    </w:p>
    <w:p w:rsidR="003208F3" w:rsidRPr="003208F3" w:rsidRDefault="003208F3" w:rsidP="0032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Prodi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tkj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D34C30" w:rsidRPr="00D34C30" w:rsidRDefault="00D34C30" w:rsidP="00D34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4C30">
        <w:rPr>
          <w:rFonts w:ascii="Times New Roman" w:eastAsia="Times New Roman" w:hAnsi="Times New Roman" w:cs="Times New Roman"/>
          <w:b/>
          <w:sz w:val="32"/>
          <w:szCs w:val="32"/>
        </w:rPr>
        <w:t>SEJARAH THAI TEA</w:t>
      </w:r>
    </w:p>
    <w:p w:rsid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C30" w:rsidRP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varian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gajah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Thailand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mendunia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1980'an,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China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mejadi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Cha Yen Tea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black tea,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harganya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melambung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Cha Yen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digantikan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seduhan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Ceylon,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beraroma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pekat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Sri Lanka.</w:t>
      </w:r>
    </w:p>
    <w:p w:rsidR="00D34C30" w:rsidRP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sembarangan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seduhan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haruslah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aroma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tajam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pula.</w:t>
      </w:r>
      <w:proofErr w:type="gram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heran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Cha Yen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Ceylon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4C30" w:rsidRP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seduhan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hitamnya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rasanya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rampah-rempah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asam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anise,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pewarna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oranye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Eits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oranye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asalnya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pewarna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seduhan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manis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creamy,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kaya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rempah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dipadukan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C30">
        <w:rPr>
          <w:rFonts w:ascii="Times New Roman" w:eastAsia="Times New Roman" w:hAnsi="Times New Roman" w:cs="Times New Roman"/>
          <w:i/>
          <w:iCs/>
          <w:sz w:val="24"/>
          <w:szCs w:val="24"/>
        </w:rPr>
        <w:t>condensed milk</w:t>
      </w:r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4C30">
        <w:rPr>
          <w:rFonts w:ascii="Times New Roman" w:eastAsia="Times New Roman" w:hAnsi="Times New Roman" w:cs="Times New Roman"/>
          <w:i/>
          <w:iCs/>
          <w:sz w:val="24"/>
          <w:szCs w:val="24"/>
        </w:rPr>
        <w:t>evaporated milk</w:t>
      </w:r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C30">
        <w:rPr>
          <w:rFonts w:ascii="Times New Roman" w:eastAsia="Times New Roman" w:hAnsi="Times New Roman" w:cs="Times New Roman"/>
          <w:i/>
          <w:iCs/>
          <w:sz w:val="24"/>
          <w:szCs w:val="24"/>
        </w:rPr>
        <w:t>coconut milk</w:t>
      </w:r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primadona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disaat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kehausan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4C30" w:rsidRP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retail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penjual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di Indonesia,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Dum Dum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opsi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Dum Dum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retail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mempopulerkan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di Indonesia.</w:t>
      </w:r>
      <w:proofErr w:type="gram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authentic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C30">
        <w:rPr>
          <w:rFonts w:ascii="Times New Roman" w:eastAsia="Times New Roman" w:hAnsi="Times New Roman" w:cs="Times New Roman"/>
          <w:i/>
          <w:iCs/>
          <w:sz w:val="24"/>
          <w:szCs w:val="24"/>
        </w:rPr>
        <w:t>black tea</w:t>
      </w:r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pekat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beraroma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dicampur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C30">
        <w:rPr>
          <w:rFonts w:ascii="Times New Roman" w:eastAsia="Times New Roman" w:hAnsi="Times New Roman" w:cs="Times New Roman"/>
          <w:i/>
          <w:iCs/>
          <w:sz w:val="24"/>
          <w:szCs w:val="24"/>
        </w:rPr>
        <w:t>condensed milk, evaporated milk</w:t>
      </w:r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diaduk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menikmatinya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selagi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dingin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menggiurkan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Tea, Dum Dum Thai Tea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menu lain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green tea, Thai coffee, Milo coffee, Thai black tea, Thai black coffee,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Thai lime tea.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outlet Dum Dum Thai Tea di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seleuruh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mall di Jakarta,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mall lain di 24 </w:t>
      </w:r>
      <w:proofErr w:type="spellStart"/>
      <w:proofErr w:type="gramStart"/>
      <w:r w:rsidRPr="00D34C30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di mall-mall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Pacific Place, Plaza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Semanggi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Gandaria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City,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34C30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D34C30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</w:p>
    <w:p w:rsid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popular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di menu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meramaikan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Palembang </w:t>
      </w:r>
    </w:p>
    <w:p w:rsidR="00D34C30" w:rsidRDefault="00D34C30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67630" cy="2891790"/>
            <wp:effectExtent l="0" t="0" r="0" b="3810"/>
            <wp:docPr id="3" name="Picture 3" descr="Image result for gambar dum dum thai 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ambar dum dum thai t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Palembang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harga-harga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67630" cy="2891790"/>
            <wp:effectExtent l="0" t="0" r="0" b="3810"/>
            <wp:docPr id="4" name="Picture 4" descr="Image result for gambar thaitea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ambar thaitea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nyot-nyot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logo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memposting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nyonyot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67630" cy="2711450"/>
            <wp:effectExtent l="0" t="0" r="0" b="0"/>
            <wp:wrapSquare wrapText="bothSides"/>
            <wp:docPr id="5" name="Picture 5" descr="Image result for gambar thai tea nyotny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ambar thai tea nyotny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lumayan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5033" w:rsidRDefault="00655033" w:rsidP="00D34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selogan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yang lain .</w:t>
      </w:r>
    </w:p>
    <w:p w:rsidR="00C37153" w:rsidRDefault="003208F3" w:rsidP="003208F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nyonyot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rasa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nyotnyot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penikmat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merekomendasikan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kantong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555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C30" w:rsidRPr="00D34C30">
        <w:br/>
      </w:r>
    </w:p>
    <w:p w:rsidR="00C37153" w:rsidRDefault="00C37153" w:rsidP="003208F3">
      <w:pPr>
        <w:spacing w:before="100" w:beforeAutospacing="1" w:after="100" w:afterAutospacing="1" w:line="240" w:lineRule="auto"/>
      </w:pPr>
    </w:p>
    <w:p w:rsidR="00C37153" w:rsidRDefault="00C37153" w:rsidP="003208F3">
      <w:pPr>
        <w:spacing w:before="100" w:beforeAutospacing="1" w:after="100" w:afterAutospacing="1" w:line="240" w:lineRule="auto"/>
      </w:pPr>
    </w:p>
    <w:p w:rsidR="00C37153" w:rsidRDefault="00C37153" w:rsidP="003208F3">
      <w:pPr>
        <w:spacing w:before="100" w:beforeAutospacing="1" w:after="100" w:afterAutospacing="1" w:line="240" w:lineRule="auto"/>
      </w:pPr>
    </w:p>
    <w:p w:rsidR="00C37153" w:rsidRDefault="00C37153" w:rsidP="003208F3">
      <w:pPr>
        <w:spacing w:before="100" w:beforeAutospacing="1" w:after="100" w:afterAutospacing="1" w:line="240" w:lineRule="auto"/>
      </w:pPr>
    </w:p>
    <w:p w:rsidR="00C37153" w:rsidRPr="00C37153" w:rsidRDefault="00C37153" w:rsidP="003208F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C37153">
        <w:rPr>
          <w:b/>
          <w:sz w:val="28"/>
          <w:szCs w:val="28"/>
        </w:rPr>
        <w:lastRenderedPageBreak/>
        <w:t>Manfaat</w:t>
      </w:r>
      <w:proofErr w:type="spellEnd"/>
      <w:r w:rsidRPr="00C37153">
        <w:rPr>
          <w:b/>
          <w:sz w:val="28"/>
          <w:szCs w:val="28"/>
        </w:rPr>
        <w:t xml:space="preserve"> </w:t>
      </w:r>
      <w:proofErr w:type="spellStart"/>
      <w:proofErr w:type="gramStart"/>
      <w:r w:rsidRPr="00C37153">
        <w:rPr>
          <w:b/>
          <w:sz w:val="28"/>
          <w:szCs w:val="28"/>
        </w:rPr>
        <w:t>thai</w:t>
      </w:r>
      <w:proofErr w:type="spellEnd"/>
      <w:proofErr w:type="gramEnd"/>
      <w:r w:rsidRPr="00C37153">
        <w:rPr>
          <w:b/>
          <w:sz w:val="28"/>
          <w:szCs w:val="28"/>
        </w:rPr>
        <w:t xml:space="preserve"> tea </w:t>
      </w:r>
      <w:proofErr w:type="spellStart"/>
      <w:r w:rsidRPr="00C37153">
        <w:rPr>
          <w:b/>
          <w:sz w:val="28"/>
          <w:szCs w:val="28"/>
        </w:rPr>
        <w:t>bagi</w:t>
      </w:r>
      <w:proofErr w:type="spellEnd"/>
      <w:r w:rsidRPr="00C37153">
        <w:rPr>
          <w:b/>
          <w:sz w:val="28"/>
          <w:szCs w:val="28"/>
        </w:rPr>
        <w:t xml:space="preserve"> </w:t>
      </w:r>
      <w:proofErr w:type="spellStart"/>
      <w:r w:rsidRPr="00C37153">
        <w:rPr>
          <w:b/>
          <w:sz w:val="28"/>
          <w:szCs w:val="28"/>
        </w:rPr>
        <w:t>tubuh</w:t>
      </w:r>
      <w:proofErr w:type="spellEnd"/>
      <w:r w:rsidRPr="00C37153">
        <w:rPr>
          <w:b/>
          <w:sz w:val="28"/>
          <w:szCs w:val="28"/>
        </w:rPr>
        <w:t xml:space="preserve"> </w:t>
      </w:r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1.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Mencegah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berbagai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penyakit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kronis</w:t>
      </w:r>
      <w:proofErr w:type="spellEnd"/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Daun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hitam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menjadi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bahan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utama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untuk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Khas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Thailand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ini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mengandung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antioksidan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yaitu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polifenol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terdiri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atas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katekin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theaflavin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epikatekin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kaempferol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myricetin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thearubigins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Antioksidan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hitam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kapulaga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adas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manis</w:t>
      </w:r>
      <w:proofErr w:type="spellEnd"/>
      <w:proofErr w:type="gram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membantu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melawan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radikal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bebas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mengurangi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kerusakan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sel.</w:t>
      </w:r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Menurut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penelitian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katekin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memiliki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sifat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antikarsinogenik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mampu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mengurangi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risko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penyakit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kanker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pada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pankreas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usus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kecil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hati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kandung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kemih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usus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besar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kerongkongan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prostat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kulit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paru-paru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kelenjar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susu</w:t>
      </w:r>
      <w:proofErr w:type="spellEnd"/>
      <w:proofErr w:type="gram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2.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Meningkatkan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kesehatan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jantung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arteri</w:t>
      </w:r>
      <w:proofErr w:type="spell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Antioksidan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pada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hitam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adas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manis</w:t>
      </w:r>
      <w:proofErr w:type="spellEnd"/>
      <w:proofErr w:type="gram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membantu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kinerja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pembuluh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darah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mengalir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jantung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seluruh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meningkatkan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kadar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kolesterol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baik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Efek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keduanya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dapat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mendukung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kesehatan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jantung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arteri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sehingga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mencegah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terjadinya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stroke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atau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serangan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jantung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di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masa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3.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Meningkatkan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stamina</w:t>
      </w:r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Sama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seperti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kopi,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hitam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juga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mengandung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kafein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sifatnya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stimulan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Zat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memengaruhi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sistem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saraf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pusat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sehingga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kamu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lebih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konsentrasi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Sementara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kandungan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gula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terdapat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pada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minuman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Thai tea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ini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bisa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membangun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kembali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energi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di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dalam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4.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Menurunkan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berat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badan</w:t>
      </w:r>
      <w:proofErr w:type="spellEnd"/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Dilansir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Live Strong</w:t>
      </w:r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kombinasi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antara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antioksidan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kafein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dalam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Thai tea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dengan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latihan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fisik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intensitas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sedang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bisa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meningkatkan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metabolisme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mendorong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untuk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membakar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kalori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lebih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cepat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Proses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pembakaran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kalori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lebih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cepat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ini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memaksa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untuk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menggunakan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lemak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cadangan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sehingga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berat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bisa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berkurang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</w:p>
    <w:p w:rsid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lastRenderedPageBreak/>
        <w:t xml:space="preserve">5.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Mencegah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pertumbuhan</w:t>
      </w:r>
      <w:proofErr w:type="spellEnd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bakteri</w:t>
      </w:r>
      <w:proofErr w:type="spell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Teh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hitam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mengandung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senyawa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fenolik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tanin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mampu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menghambat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beberapa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jenis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bakteri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Adas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bintang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memiliki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senyawa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seperti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anethole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, linalool</w:t>
      </w:r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asam</w:t>
      </w:r>
      <w:proofErr w:type="spellEnd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shikimicanti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dapat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melindungi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tubuh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dari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berbagai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patogen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atau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bibit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penyakit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proofErr w:type="spellStart"/>
      <w:proofErr w:type="gram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Bila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keduanya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digabungkan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pertumbuhan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E. coli yang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menyebabkan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diare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bisa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dicegah</w:t>
      </w:r>
      <w:proofErr w:type="spellEnd"/>
      <w:r w:rsidRPr="00C37153">
        <w:rPr>
          <w:rFonts w:ascii="Segoe UI" w:eastAsia="Times New Roman" w:hAnsi="Segoe UI" w:cs="Segoe UI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28"/>
          <w:szCs w:val="28"/>
        </w:rPr>
      </w:pPr>
      <w:proofErr w:type="spellStart"/>
      <w:r w:rsidRPr="00C37153">
        <w:rPr>
          <w:rFonts w:eastAsia="Times New Roman" w:cstheme="minorHAnsi"/>
          <w:b/>
          <w:color w:val="333333"/>
          <w:sz w:val="28"/>
          <w:szCs w:val="28"/>
        </w:rPr>
        <w:t>Dampak</w:t>
      </w:r>
      <w:proofErr w:type="spellEnd"/>
      <w:r w:rsidRPr="00C3715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Pr="00C37153">
        <w:rPr>
          <w:rFonts w:eastAsia="Times New Roman" w:cstheme="minorHAnsi"/>
          <w:b/>
          <w:color w:val="333333"/>
          <w:sz w:val="28"/>
          <w:szCs w:val="28"/>
        </w:rPr>
        <w:t>sering</w:t>
      </w:r>
      <w:proofErr w:type="spellEnd"/>
      <w:r w:rsidRPr="00C3715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Pr="00C37153">
        <w:rPr>
          <w:rFonts w:eastAsia="Times New Roman" w:cstheme="minorHAnsi"/>
          <w:b/>
          <w:color w:val="333333"/>
          <w:sz w:val="28"/>
          <w:szCs w:val="28"/>
        </w:rPr>
        <w:t>mengkomsusi</w:t>
      </w:r>
      <w:proofErr w:type="spellEnd"/>
      <w:r w:rsidRPr="00C3715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C37153">
        <w:rPr>
          <w:rFonts w:eastAsia="Times New Roman" w:cstheme="minorHAnsi"/>
          <w:b/>
          <w:color w:val="333333"/>
          <w:sz w:val="28"/>
          <w:szCs w:val="28"/>
        </w:rPr>
        <w:t>thai</w:t>
      </w:r>
      <w:proofErr w:type="spellEnd"/>
      <w:proofErr w:type="gramEnd"/>
      <w:r w:rsidRPr="00C37153">
        <w:rPr>
          <w:rFonts w:eastAsia="Times New Roman" w:cstheme="minorHAnsi"/>
          <w:b/>
          <w:color w:val="333333"/>
          <w:sz w:val="28"/>
          <w:szCs w:val="28"/>
        </w:rPr>
        <w:t xml:space="preserve"> tea </w:t>
      </w:r>
    </w:p>
    <w:p w:rsidR="00C37153" w:rsidRPr="00C37153" w:rsidRDefault="00C37153" w:rsidP="00C37153">
      <w:pPr>
        <w:shd w:val="clear" w:color="auto" w:fill="FFFFFF"/>
        <w:spacing w:before="300" w:after="6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37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</w:t>
      </w:r>
      <w:proofErr w:type="spellStart"/>
      <w:r w:rsidRPr="00C37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Kelebihan</w:t>
      </w:r>
      <w:proofErr w:type="spellEnd"/>
      <w:r w:rsidRPr="00C37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kalori</w:t>
      </w:r>
      <w:proofErr w:type="spellEnd"/>
    </w:p>
    <w:p w:rsidR="00C37153" w:rsidRPr="00C37153" w:rsidRDefault="00C37153" w:rsidP="00C371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Bubble tea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memiliki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ciri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khas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bola-bola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gelembung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terdapat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minuman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gramStart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Bola-bola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terbuat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olahan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tepung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tapioka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mengandung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tinggi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karbohidrat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Gelembung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rata-rata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memiliki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160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kalori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per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gelasnya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dapat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bertambah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tiga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kali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lipat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setelah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dicampur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teh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bahan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lainnya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</w:p>
    <w:p w:rsidR="00C37153" w:rsidRPr="00C37153" w:rsidRDefault="00C37153" w:rsidP="00C371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Jika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terlalu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banyak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mengonsumsi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bubble tea,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maka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tubuh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akan</w:t>
      </w:r>
      <w:proofErr w:type="spellEnd"/>
      <w:proofErr w:type="gram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kelebihan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kalori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berdampak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37153">
        <w:rPr>
          <w:rFonts w:ascii="Arial" w:eastAsia="Times New Roman" w:hAnsi="Arial" w:cs="Arial"/>
          <w:color w:val="333333"/>
          <w:sz w:val="24"/>
          <w:szCs w:val="24"/>
        </w:rPr>
        <w:t>kegemukan</w:t>
      </w:r>
      <w:proofErr w:type="spellEnd"/>
      <w:r w:rsidRPr="00C3715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B4A5C" w:rsidRP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2.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Kelebihan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lemak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gram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trans</w:t>
      </w:r>
      <w:proofErr w:type="gramEnd"/>
    </w:p>
    <w:p w:rsidR="006B4A5C" w:rsidRPr="006B4A5C" w:rsidRDefault="006B4A5C" w:rsidP="006B4A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Bubble tea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mengandung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banyak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lemak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trans</w:t>
      </w:r>
      <w:proofErr w:type="gram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setiap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takaran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penyajiannya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Lemak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trans</w:t>
      </w:r>
      <w:proofErr w:type="gram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sendiri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ialah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lemak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terkandung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suatu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hidangan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telah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melewati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proses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industri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bertujuan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rasa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serta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tekstur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makanan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B4A5C" w:rsidRDefault="006B4A5C" w:rsidP="006B4A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Terlalu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banyak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lemak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trans</w:t>
      </w:r>
      <w:proofErr w:type="gram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tubuh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dapat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mengakibatkan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kolestrol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penurunan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daya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ingat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juga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risiko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penyakit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jantung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stroke</w:t>
      </w:r>
      <w:r w:rsidRPr="006B4A5C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6B4A5C" w:rsidRP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3.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Sulit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buang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air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besar</w:t>
      </w:r>
      <w:proofErr w:type="spellEnd"/>
    </w:p>
    <w:p w:rsid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Bubble tea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menyebabkan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sembelit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sulit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buang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air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besar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Sebab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bubble tea yang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terbuat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tepung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tapioka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tepung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kanji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biasanya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sulit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dicerna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tubuh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mengakibatkan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penumpukan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.</w:t>
      </w:r>
      <w:proofErr w:type="gram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Jadi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harus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berhati-hati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ya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mengonsumsi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bubble tea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ini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!</w:t>
      </w:r>
    </w:p>
    <w:p w:rsid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4.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Kelebihan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spellStart"/>
      <w:proofErr w:type="gram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kadar</w:t>
      </w:r>
      <w:proofErr w:type="spellEnd"/>
      <w:proofErr w:type="gram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gula</w:t>
      </w:r>
      <w:proofErr w:type="spellEnd"/>
    </w:p>
    <w:p w:rsid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Kadar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gula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minuman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bubble tea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terbilang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sangat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tinggi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seukuran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segelas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minuman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teh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Sebab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segelas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bubble tea 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biasanya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mengandung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34 gram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gula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badan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Organisasi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Kesehatan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Dunia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(</w:t>
      </w:r>
      <w:proofErr w:type="gram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WHO)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menganjurkan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semua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orang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mengonsumsi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50 gram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gula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setiap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harinya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Itu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artinya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segelas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bubble tea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sudah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mencukupi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setengah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kebutuhan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gula</w:t>
      </w:r>
      <w:proofErr w:type="spellEnd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per </w:t>
      </w:r>
      <w:proofErr w:type="spellStart"/>
      <w:r w:rsidRPr="006B4A5C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harinya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lastRenderedPageBreak/>
        <w:t xml:space="preserve">5.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Dapat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memicu</w:t>
      </w:r>
      <w:proofErr w:type="spellEnd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Theme="minorHAnsi" w:hAnsiTheme="minorHAnsi" w:cstheme="minorHAnsi"/>
          <w:bCs w:val="0"/>
          <w:color w:val="333333"/>
          <w:sz w:val="24"/>
          <w:szCs w:val="24"/>
        </w:rPr>
        <w:t>kanker</w:t>
      </w:r>
      <w:proofErr w:type="spellEnd"/>
    </w:p>
    <w:p w:rsidR="006B4A5C" w:rsidRPr="006B4A5C" w:rsidRDefault="006B4A5C" w:rsidP="006B4A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proofErr w:type="gram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Satu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lagi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bahaya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yang paling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mengerikan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yaitu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kanker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Tahun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2012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lalu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para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peneliti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Jerman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di University Hospital Aachen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menemukan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jejak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bifenil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aspoliklorinasi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atau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PCB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sampel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gelembung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tapioka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Zat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berbahaya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dapat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memicu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kanker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serta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efek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lain</w:t>
      </w:r>
      <w:proofErr w:type="gram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seperti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penurunan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sistem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kekebalan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tubuh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reproduksi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saraf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B4A5C" w:rsidRDefault="006B4A5C" w:rsidP="006B4A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Itulah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dampak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buruk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bubble tea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jika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terlalu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sering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dikonsumsi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Kamu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tetap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boleh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kok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mengonsumsi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bubble tea,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asalkan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jangan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terlalu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sering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diimbangi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olahraga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makanan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dapat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menetralisir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racun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seperti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buah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6B4A5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6B4A5C">
        <w:rPr>
          <w:rFonts w:ascii="Arial" w:eastAsia="Times New Roman" w:hAnsi="Arial" w:cs="Arial"/>
          <w:color w:val="333333"/>
          <w:sz w:val="24"/>
          <w:szCs w:val="24"/>
        </w:rPr>
        <w:t>sayur</w:t>
      </w:r>
      <w:proofErr w:type="spellEnd"/>
    </w:p>
    <w:p w:rsidR="006B4A5C" w:rsidRPr="006B4A5C" w:rsidRDefault="006B4A5C" w:rsidP="006B4A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Maka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minyimpulkan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kenapa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mengambil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tema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thai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tea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karnakan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sedang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meroket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nya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minuman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thai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tea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maka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saran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pada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anak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jam now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sebaiknya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kurangi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minum-minuman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kurang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sehat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jangan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tergoda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warna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rasa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design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nya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maka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itu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pribadi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suka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minuman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tersebut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tetapi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lebih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saying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kepada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kesehatan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saya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sendiri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terimakasih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sebelum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nya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semoga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bermanfaat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kita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semua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bookmarkStart w:id="0" w:name="_GoBack"/>
      <w:bookmarkEnd w:id="0"/>
    </w:p>
    <w:p w:rsidR="006B4A5C" w:rsidRP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6B4A5C" w:rsidRPr="006B4A5C" w:rsidRDefault="006B4A5C" w:rsidP="006B4A5C">
      <w:pPr>
        <w:pStyle w:val="Heading2"/>
        <w:shd w:val="clear" w:color="auto" w:fill="FFFFFF"/>
        <w:spacing w:before="300" w:beforeAutospacing="0" w:after="6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6B4A5C" w:rsidRPr="006B4A5C" w:rsidRDefault="006B4A5C" w:rsidP="006B4A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D34C30" w:rsidRPr="003208F3" w:rsidRDefault="00D34C30" w:rsidP="0032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E66" w:rsidRDefault="00FA2E66"/>
    <w:sectPr w:rsidR="00FA2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0"/>
    <w:rsid w:val="003208F3"/>
    <w:rsid w:val="00655033"/>
    <w:rsid w:val="006B4A5C"/>
    <w:rsid w:val="00C37153"/>
    <w:rsid w:val="00D34C30"/>
    <w:rsid w:val="00D55CC9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7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C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4C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71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71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7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C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4C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71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71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2019-12-09T10:51:00Z</dcterms:created>
  <dcterms:modified xsi:type="dcterms:W3CDTF">2019-12-09T11:43:00Z</dcterms:modified>
</cp:coreProperties>
</file>