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6F" w:rsidRDefault="0037276F" w:rsidP="0037276F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Tugas Manajemen Jaringan</w:t>
      </w:r>
    </w:p>
    <w:p w:rsidR="0037276F" w:rsidRPr="0037276F" w:rsidRDefault="0037276F" w:rsidP="0037276F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Analisa FCAPS </w:t>
      </w:r>
    </w:p>
    <w:p w:rsidR="0037276F" w:rsidRDefault="0037276F" w:rsidP="0037276F">
      <w:pPr>
        <w:jc w:val="center"/>
        <w:rPr>
          <w:lang w:val="id-ID"/>
        </w:rPr>
      </w:pPr>
      <w:r w:rsidRPr="006A5E60">
        <w:rPr>
          <w:noProof/>
          <w:lang w:val="id-ID" w:eastAsia="id-ID"/>
        </w:rPr>
        <w:drawing>
          <wp:inline distT="0" distB="0" distL="0" distR="0">
            <wp:extent cx="2555185" cy="2855795"/>
            <wp:effectExtent l="19050" t="0" r="0" b="0"/>
            <wp:docPr id="4" name="Picture 2" descr="logoun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s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11" cy="28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6F" w:rsidRDefault="0037276F" w:rsidP="0037276F">
      <w:pPr>
        <w:jc w:val="center"/>
        <w:rPr>
          <w:lang w:val="id-ID"/>
        </w:rPr>
      </w:pPr>
    </w:p>
    <w:p w:rsidR="0037276F" w:rsidRPr="0037276F" w:rsidRDefault="0037276F" w:rsidP="0037276F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37276F">
        <w:rPr>
          <w:rFonts w:ascii="Times New Roman" w:hAnsi="Times New Roman" w:cs="Times New Roman"/>
          <w:sz w:val="28"/>
          <w:szCs w:val="28"/>
          <w:lang w:val="id-ID"/>
        </w:rPr>
        <w:t>Nama : Fitriyani</w:t>
      </w:r>
    </w:p>
    <w:p w:rsidR="0037276F" w:rsidRPr="0037276F" w:rsidRDefault="0037276F" w:rsidP="0037276F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37276F">
        <w:rPr>
          <w:rFonts w:ascii="Times New Roman" w:hAnsi="Times New Roman" w:cs="Times New Roman"/>
          <w:sz w:val="28"/>
          <w:szCs w:val="28"/>
          <w:lang w:val="id-ID"/>
        </w:rPr>
        <w:t xml:space="preserve">               Nim  : 09011181419040</w:t>
      </w:r>
    </w:p>
    <w:p w:rsidR="0037276F" w:rsidRDefault="0037276F" w:rsidP="0037276F"/>
    <w:p w:rsidR="0037276F" w:rsidRDefault="0037276F" w:rsidP="0037276F"/>
    <w:p w:rsidR="0037276F" w:rsidRDefault="0037276F" w:rsidP="0037276F"/>
    <w:p w:rsidR="0037276F" w:rsidRDefault="0037276F" w:rsidP="0037276F"/>
    <w:p w:rsidR="0037276F" w:rsidRPr="006A5E60" w:rsidRDefault="0037276F" w:rsidP="003727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E60">
        <w:rPr>
          <w:rFonts w:ascii="Times New Roman" w:hAnsi="Times New Roman" w:cs="Times New Roman"/>
          <w:b/>
          <w:sz w:val="32"/>
          <w:szCs w:val="32"/>
        </w:rPr>
        <w:t>JURUSAN SISTEM KOMPUTER</w:t>
      </w:r>
    </w:p>
    <w:p w:rsidR="0037276F" w:rsidRPr="006A5E60" w:rsidRDefault="0037276F" w:rsidP="003727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E60">
        <w:rPr>
          <w:rFonts w:ascii="Times New Roman" w:hAnsi="Times New Roman" w:cs="Times New Roman"/>
          <w:b/>
          <w:sz w:val="32"/>
          <w:szCs w:val="32"/>
        </w:rPr>
        <w:t>FAKULTAS ILMU KOMPUTER</w:t>
      </w:r>
    </w:p>
    <w:p w:rsidR="0037276F" w:rsidRDefault="0037276F" w:rsidP="003727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E60">
        <w:rPr>
          <w:rFonts w:ascii="Times New Roman" w:hAnsi="Times New Roman" w:cs="Times New Roman"/>
          <w:b/>
          <w:sz w:val="32"/>
          <w:szCs w:val="32"/>
        </w:rPr>
        <w:t>UNIVERSITAS SRIWIJAYA</w:t>
      </w:r>
    </w:p>
    <w:p w:rsidR="0037276F" w:rsidRDefault="0037276F" w:rsidP="0037276F">
      <w:pPr>
        <w:tabs>
          <w:tab w:val="center" w:pos="4680"/>
          <w:tab w:val="left" w:pos="57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p w:rsidR="00E81FEA" w:rsidRDefault="00E81FEA">
      <w:pPr>
        <w:rPr>
          <w:lang w:val="id-ID"/>
        </w:rPr>
      </w:pPr>
    </w:p>
    <w:p w:rsidR="0037276F" w:rsidRDefault="0037276F">
      <w:pPr>
        <w:rPr>
          <w:lang w:val="id-ID"/>
        </w:rPr>
      </w:pPr>
    </w:p>
    <w:p w:rsidR="00890729" w:rsidRDefault="00890729">
      <w:pPr>
        <w:rPr>
          <w:lang w:val="id-ID"/>
        </w:rPr>
      </w:pPr>
    </w:p>
    <w:p w:rsidR="0037276F" w:rsidRPr="0037276F" w:rsidRDefault="0037276F" w:rsidP="003727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FCAPS </w:t>
      </w:r>
    </w:p>
    <w:p w:rsidR="0037276F" w:rsidRPr="0037276F" w:rsidRDefault="0037276F" w:rsidP="0037276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76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276F">
        <w:rPr>
          <w:rFonts w:ascii="Times New Roman" w:hAnsi="Times New Roman" w:cs="Times New Roman"/>
          <w:sz w:val="24"/>
          <w:szCs w:val="24"/>
        </w:rPr>
        <w:t xml:space="preserve">operation),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(administration),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(maintenance)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(provisioning)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76F" w:rsidRPr="0037276F" w:rsidRDefault="0037276F" w:rsidP="003727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(Operation)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service-service yang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secepat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76F" w:rsidRPr="0037276F" w:rsidRDefault="0037276F" w:rsidP="003727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6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76F" w:rsidRPr="0037276F" w:rsidRDefault="0037276F" w:rsidP="003727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(maintenance)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berurusan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, upgrading network,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 agar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76F" w:rsidRPr="0037276F" w:rsidRDefault="0037276F" w:rsidP="003727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(provisioning)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 agar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service-service yang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>.</w:t>
      </w:r>
    </w:p>
    <w:p w:rsidR="0037276F" w:rsidRPr="0037276F" w:rsidRDefault="0037276F" w:rsidP="0037276F">
      <w:pPr>
        <w:spacing w:line="360" w:lineRule="auto"/>
        <w:ind w:left="567"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7276F">
        <w:rPr>
          <w:rFonts w:ascii="Times New Roman" w:hAnsi="Times New Roman" w:cs="Times New Roman"/>
          <w:sz w:val="24"/>
          <w:szCs w:val="24"/>
        </w:rPr>
        <w:t xml:space="preserve">Cara yang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mengkategorikan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FCAPS – Fault, Configuration, Accounting/Administration, Performance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Security.</w:t>
      </w:r>
      <w:proofErr w:type="gramEnd"/>
      <w:r w:rsidRPr="0037276F">
        <w:rPr>
          <w:rFonts w:ascii="Times New Roman" w:hAnsi="Times New Roman" w:cs="Times New Roman"/>
          <w:sz w:val="24"/>
          <w:szCs w:val="24"/>
        </w:rPr>
        <w:t xml:space="preserve"> FCAPS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framework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ISO Telecommunications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Management Network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mengkategorikan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gramStart"/>
      <w:r w:rsidRPr="0037276F">
        <w:rPr>
          <w:rFonts w:ascii="Times New Roman" w:hAnsi="Times New Roman" w:cs="Times New Roman"/>
          <w:sz w:val="24"/>
          <w:szCs w:val="24"/>
        </w:rPr>
        <w:t>management .</w:t>
      </w:r>
      <w:proofErr w:type="gram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6F" w:rsidRPr="0037276F" w:rsidRDefault="0037276F" w:rsidP="0037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76F">
        <w:rPr>
          <w:rFonts w:ascii="Times New Roman" w:hAnsi="Times New Roman" w:cs="Times New Roman"/>
          <w:sz w:val="24"/>
          <w:szCs w:val="24"/>
        </w:rPr>
        <w:t>1. Fault Management</w:t>
      </w:r>
    </w:p>
    <w:p w:rsidR="0037276F" w:rsidRPr="0037276F" w:rsidRDefault="0037276F" w:rsidP="0037276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76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Fault Management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mengisolasi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log)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fault yang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network.</w:t>
      </w:r>
      <w:proofErr w:type="gram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7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76F">
        <w:rPr>
          <w:rFonts w:ascii="Times New Roman" w:hAnsi="Times New Roman" w:cs="Times New Roman"/>
          <w:sz w:val="24"/>
          <w:szCs w:val="24"/>
        </w:rPr>
        <w:t xml:space="preserve"> Fault Management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error yang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agar network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76F" w:rsidRPr="0037276F" w:rsidRDefault="0037276F" w:rsidP="0037276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fault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 operator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protocol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SNMP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consolenya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agar fault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ditangkap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log. Fault log /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catatan-catatan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fault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input yang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service-service </w:t>
      </w:r>
      <w:proofErr w:type="spellStart"/>
      <w:proofErr w:type="gramStart"/>
      <w:r w:rsidRPr="0037276F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372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sub network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276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rapuh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error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network administrator.</w:t>
      </w:r>
      <w:proofErr w:type="gram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6F" w:rsidRPr="0037276F" w:rsidRDefault="0037276F" w:rsidP="0037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76F">
        <w:rPr>
          <w:rFonts w:ascii="Times New Roman" w:hAnsi="Times New Roman" w:cs="Times New Roman"/>
          <w:sz w:val="24"/>
          <w:szCs w:val="24"/>
        </w:rPr>
        <w:t xml:space="preserve">2. Configuration Management </w:t>
      </w:r>
    </w:p>
    <w:p w:rsidR="0037276F" w:rsidRPr="0037276F" w:rsidRDefault="0037276F" w:rsidP="0037276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Configuration Management </w:t>
      </w:r>
      <w:proofErr w:type="spellStart"/>
      <w:proofErr w:type="gramStart"/>
      <w:r w:rsidRPr="0037276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6F" w:rsidRPr="0037276F" w:rsidRDefault="0037276F" w:rsidP="003727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perangkat-</w:t>
      </w:r>
      <w:proofErr w:type="gramStart"/>
      <w:r w:rsidRPr="003727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r w:rsidRPr="003727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proofErr w:type="gramEnd"/>
      <w:r w:rsidRPr="00372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76F" w:rsidRPr="0037276F" w:rsidRDefault="0037276F" w:rsidP="003727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Menyederhanakan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6F" w:rsidRPr="0037276F" w:rsidRDefault="0037276F" w:rsidP="003727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6F" w:rsidRPr="0037276F" w:rsidRDefault="0037276F" w:rsidP="003727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6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6F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7276F">
        <w:rPr>
          <w:rFonts w:ascii="Times New Roman" w:hAnsi="Times New Roman" w:cs="Times New Roman"/>
          <w:sz w:val="24"/>
          <w:szCs w:val="24"/>
        </w:rPr>
        <w:t xml:space="preserve"> routing</w:t>
      </w:r>
    </w:p>
    <w:p w:rsidR="0037276F" w:rsidRPr="00E6326E" w:rsidRDefault="0037276F" w:rsidP="00E63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76F" w:rsidRPr="00E6326E" w:rsidRDefault="00E6326E" w:rsidP="00E63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r w:rsidR="0037276F" w:rsidRPr="00E6326E">
        <w:rPr>
          <w:rFonts w:ascii="Times New Roman" w:hAnsi="Times New Roman" w:cs="Times New Roman"/>
          <w:sz w:val="24"/>
          <w:szCs w:val="24"/>
        </w:rPr>
        <w:t xml:space="preserve">Accounting/Administration Management </w:t>
      </w:r>
    </w:p>
    <w:p w:rsidR="0037276F" w:rsidRPr="00E6326E" w:rsidRDefault="0037276F" w:rsidP="00E6326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26E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user.</w:t>
      </w:r>
      <w:proofErr w:type="gram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6F" w:rsidRPr="00E6326E" w:rsidRDefault="0037276F" w:rsidP="00E6326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26E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6F" w:rsidRPr="00E6326E" w:rsidRDefault="0037276F" w:rsidP="00E632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26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disk storage </w:t>
      </w:r>
    </w:p>
    <w:p w:rsidR="00E6326E" w:rsidRPr="00E6326E" w:rsidRDefault="0037276F" w:rsidP="00E632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6326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CPU </w:t>
      </w:r>
    </w:p>
    <w:p w:rsidR="0037276F" w:rsidRPr="00E6326E" w:rsidRDefault="0037276F" w:rsidP="00E632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26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bandwidth </w:t>
      </w:r>
    </w:p>
    <w:p w:rsidR="0037276F" w:rsidRPr="00E6326E" w:rsidRDefault="0037276F" w:rsidP="00E63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326E">
        <w:rPr>
          <w:rFonts w:ascii="Times New Roman" w:hAnsi="Times New Roman" w:cs="Times New Roman"/>
          <w:sz w:val="24"/>
          <w:szCs w:val="24"/>
        </w:rPr>
        <w:t xml:space="preserve">4. Performance Management </w:t>
      </w:r>
    </w:p>
    <w:p w:rsidR="0037276F" w:rsidRPr="00E6326E" w:rsidRDefault="0037276F" w:rsidP="00E632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6E">
        <w:rPr>
          <w:rFonts w:ascii="Times New Roman" w:hAnsi="Times New Roman" w:cs="Times New Roman"/>
          <w:sz w:val="24"/>
          <w:szCs w:val="24"/>
        </w:rPr>
        <w:t xml:space="preserve">Performance management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26E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326E">
        <w:rPr>
          <w:rFonts w:ascii="Times New Roman" w:hAnsi="Times New Roman" w:cs="Times New Roman"/>
          <w:sz w:val="24"/>
          <w:szCs w:val="24"/>
        </w:rPr>
        <w:t xml:space="preserve">upgrading),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326E">
        <w:rPr>
          <w:rFonts w:ascii="Times New Roman" w:hAnsi="Times New Roman" w:cs="Times New Roman"/>
          <w:sz w:val="24"/>
          <w:szCs w:val="24"/>
        </w:rPr>
        <w:t xml:space="preserve">Performance Management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error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time.</w:t>
      </w:r>
      <w:proofErr w:type="gram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2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performansi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termonitor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6F" w:rsidRPr="00E6326E" w:rsidRDefault="0037276F" w:rsidP="00E63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326E">
        <w:rPr>
          <w:rFonts w:ascii="Times New Roman" w:hAnsi="Times New Roman" w:cs="Times New Roman"/>
          <w:sz w:val="24"/>
          <w:szCs w:val="24"/>
        </w:rPr>
        <w:t xml:space="preserve">5. Security Management </w:t>
      </w:r>
    </w:p>
    <w:p w:rsidR="0037276F" w:rsidRPr="00E6326E" w:rsidRDefault="0037276F" w:rsidP="00E632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6E">
        <w:rPr>
          <w:rFonts w:ascii="Times New Roman" w:hAnsi="Times New Roman" w:cs="Times New Roman"/>
          <w:sz w:val="24"/>
          <w:szCs w:val="24"/>
        </w:rPr>
        <w:t xml:space="preserve">Security management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pengontrolan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asset yang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326E">
        <w:rPr>
          <w:rFonts w:ascii="Times New Roman" w:hAnsi="Times New Roman" w:cs="Times New Roman"/>
          <w:sz w:val="24"/>
          <w:szCs w:val="24"/>
        </w:rPr>
        <w:t xml:space="preserve">Data security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authentication </w:t>
      </w:r>
      <w:proofErr w:type="spellStart"/>
      <w:r w:rsidRPr="00E632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326E">
        <w:rPr>
          <w:rFonts w:ascii="Times New Roman" w:hAnsi="Times New Roman" w:cs="Times New Roman"/>
          <w:sz w:val="24"/>
          <w:szCs w:val="24"/>
        </w:rPr>
        <w:t xml:space="preserve"> encryption.</w:t>
      </w:r>
      <w:proofErr w:type="gramEnd"/>
      <w:r w:rsidRPr="00E6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6F" w:rsidRDefault="0037276F" w:rsidP="00E63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326E" w:rsidRDefault="00E6326E" w:rsidP="00E63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326E" w:rsidRDefault="00E6326E" w:rsidP="00E63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326E" w:rsidRDefault="00E6326E" w:rsidP="00E632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Penerapan Server Private Automatic Branch Exchange (PABX) Sebagai Media Komunikasi di PT Bukit Asam (Persero), Tbk</w:t>
      </w:r>
    </w:p>
    <w:tbl>
      <w:tblPr>
        <w:tblStyle w:val="TableGrid"/>
        <w:tblW w:w="9242" w:type="dxa"/>
        <w:tblLook w:val="04A0"/>
      </w:tblPr>
      <w:tblGrid>
        <w:gridCol w:w="2313"/>
        <w:gridCol w:w="2310"/>
        <w:gridCol w:w="78"/>
        <w:gridCol w:w="2233"/>
        <w:gridCol w:w="2299"/>
        <w:gridCol w:w="9"/>
      </w:tblGrid>
      <w:tr w:rsidR="00E6326E" w:rsidTr="006C6842">
        <w:tc>
          <w:tcPr>
            <w:tcW w:w="2313" w:type="dxa"/>
          </w:tcPr>
          <w:p w:rsidR="00E6326E" w:rsidRDefault="006C6842" w:rsidP="006C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FCAPS</w:t>
            </w:r>
          </w:p>
        </w:tc>
        <w:tc>
          <w:tcPr>
            <w:tcW w:w="2310" w:type="dxa"/>
          </w:tcPr>
          <w:p w:rsidR="00E6326E" w:rsidRDefault="00E6326E" w:rsidP="006C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Problem</w:t>
            </w:r>
          </w:p>
        </w:tc>
        <w:tc>
          <w:tcPr>
            <w:tcW w:w="2311" w:type="dxa"/>
            <w:gridSpan w:val="2"/>
          </w:tcPr>
          <w:p w:rsidR="00E6326E" w:rsidRDefault="00E6326E" w:rsidP="006C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Solusi</w:t>
            </w:r>
          </w:p>
        </w:tc>
        <w:tc>
          <w:tcPr>
            <w:tcW w:w="2308" w:type="dxa"/>
            <w:gridSpan w:val="2"/>
          </w:tcPr>
          <w:p w:rsidR="00E6326E" w:rsidRDefault="00E6326E" w:rsidP="006C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</w:t>
            </w:r>
          </w:p>
        </w:tc>
      </w:tr>
      <w:tr w:rsidR="00E6326E" w:rsidTr="00891C3C">
        <w:trPr>
          <w:trHeight w:val="238"/>
        </w:trPr>
        <w:tc>
          <w:tcPr>
            <w:tcW w:w="2313" w:type="dxa"/>
          </w:tcPr>
          <w:p w:rsidR="00E6326E" w:rsidRDefault="006C6842" w:rsidP="006C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Fault Managment</w:t>
            </w:r>
          </w:p>
        </w:tc>
        <w:tc>
          <w:tcPr>
            <w:tcW w:w="2310" w:type="dxa"/>
          </w:tcPr>
          <w:p w:rsidR="00E6326E" w:rsidRDefault="00B97F6B" w:rsidP="00B97F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311" w:type="dxa"/>
            <w:gridSpan w:val="2"/>
          </w:tcPr>
          <w:p w:rsidR="00E6326E" w:rsidRDefault="00B97F6B" w:rsidP="00B97F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308" w:type="dxa"/>
            <w:gridSpan w:val="2"/>
          </w:tcPr>
          <w:p w:rsidR="00E6326E" w:rsidRDefault="00B97F6B" w:rsidP="00B97F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6326E" w:rsidTr="00891C3C">
        <w:trPr>
          <w:trHeight w:val="668"/>
        </w:trPr>
        <w:tc>
          <w:tcPr>
            <w:tcW w:w="2313" w:type="dxa"/>
          </w:tcPr>
          <w:p w:rsidR="00E6326E" w:rsidRDefault="006C6842" w:rsidP="006C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Configuration Managemnt</w:t>
            </w:r>
          </w:p>
        </w:tc>
        <w:tc>
          <w:tcPr>
            <w:tcW w:w="2310" w:type="dxa"/>
          </w:tcPr>
          <w:p w:rsidR="00E6326E" w:rsidRDefault="00B97F6B" w:rsidP="00B97F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311" w:type="dxa"/>
            <w:gridSpan w:val="2"/>
          </w:tcPr>
          <w:p w:rsidR="00E6326E" w:rsidRDefault="00B97F6B" w:rsidP="00B97F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308" w:type="dxa"/>
            <w:gridSpan w:val="2"/>
          </w:tcPr>
          <w:p w:rsidR="00E6326E" w:rsidRDefault="00B97F6B" w:rsidP="00B97F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B62D59" w:rsidTr="00B97F6B">
        <w:trPr>
          <w:trHeight w:val="964"/>
        </w:trPr>
        <w:tc>
          <w:tcPr>
            <w:tcW w:w="2313" w:type="dxa"/>
          </w:tcPr>
          <w:p w:rsidR="00B62D59" w:rsidRDefault="00B62D59" w:rsidP="006C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Accounting Administration Managment</w:t>
            </w:r>
          </w:p>
        </w:tc>
        <w:tc>
          <w:tcPr>
            <w:tcW w:w="2310" w:type="dxa"/>
          </w:tcPr>
          <w:p w:rsidR="00B62D59" w:rsidRPr="00B97F6B" w:rsidRDefault="00B62D59" w:rsidP="00DF2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7F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  <w:r w:rsidRPr="00B97F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2311" w:type="dxa"/>
            <w:gridSpan w:val="2"/>
          </w:tcPr>
          <w:p w:rsidR="00B62D59" w:rsidRPr="00B97F6B" w:rsidRDefault="00B62D59" w:rsidP="00DF2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7F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2308" w:type="dxa"/>
            <w:gridSpan w:val="2"/>
          </w:tcPr>
          <w:p w:rsidR="00B62D59" w:rsidRPr="00B97F6B" w:rsidRDefault="00B62D59" w:rsidP="00DF2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7F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97F6B" w:rsidTr="006C6842">
        <w:tc>
          <w:tcPr>
            <w:tcW w:w="2313" w:type="dxa"/>
            <w:tcBorders>
              <w:right w:val="single" w:sz="4" w:space="0" w:color="auto"/>
            </w:tcBorders>
          </w:tcPr>
          <w:p w:rsidR="00B97F6B" w:rsidRDefault="00B97F6B" w:rsidP="006C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Performance Management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B97F6B" w:rsidRDefault="00B97F6B" w:rsidP="000501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B97F6B" w:rsidRDefault="00B97F6B" w:rsidP="000501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6B" w:rsidRDefault="00B97F6B" w:rsidP="000501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B97F6B" w:rsidTr="006C6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" w:type="dxa"/>
          <w:trHeight w:val="838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B97F6B" w:rsidRDefault="00B97F6B" w:rsidP="006C6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Security Management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</w:tcPr>
          <w:p w:rsidR="00B97F6B" w:rsidRPr="00B97F6B" w:rsidRDefault="00B97F6B" w:rsidP="0005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7F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  <w:r w:rsidRPr="00B97F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23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97F6B" w:rsidRPr="00B97F6B" w:rsidRDefault="00B97F6B" w:rsidP="0005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7F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auto"/>
          </w:tcPr>
          <w:p w:rsidR="00B97F6B" w:rsidRPr="00B97F6B" w:rsidRDefault="00B97F6B" w:rsidP="0005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7F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97F6B" w:rsidTr="006C684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313" w:type="dxa"/>
          <w:wAfter w:w="9" w:type="dxa"/>
          <w:trHeight w:val="100"/>
        </w:trPr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B97F6B" w:rsidRDefault="00B97F6B" w:rsidP="006C6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97F6B" w:rsidRDefault="00B97F6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C6842" w:rsidRDefault="00E1770A" w:rsidP="00E1770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770A">
        <w:rPr>
          <w:rFonts w:ascii="Times New Roman" w:hAnsi="Times New Roman" w:cs="Times New Roman"/>
          <w:sz w:val="24"/>
          <w:szCs w:val="24"/>
          <w:lang w:val="id-ID"/>
        </w:rPr>
        <w:t>Fault Managment</w:t>
      </w:r>
    </w:p>
    <w:p w:rsidR="00E1770A" w:rsidRDefault="00E1770A" w:rsidP="00860BA8">
      <w:pPr>
        <w:spacing w:line="36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Fault managment yang terdapat pada PABX ini biasanya yang sering terjadi itu </w:t>
      </w:r>
      <w:r w:rsidR="00860BA8" w:rsidRPr="004B7788">
        <w:rPr>
          <w:rFonts w:ascii="Times New Roman" w:hAnsi="Times New Roman" w:cs="Times New Roman"/>
          <w:i/>
          <w:sz w:val="24"/>
          <w:szCs w:val="24"/>
        </w:rPr>
        <w:t xml:space="preserve">out of service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 w:rsidRPr="004B7788">
        <w:rPr>
          <w:rFonts w:ascii="Times New Roman" w:hAnsi="Times New Roman" w:cs="Times New Roman"/>
          <w:sz w:val="24"/>
          <w:szCs w:val="24"/>
        </w:rPr>
        <w:t>terdengarnya</w:t>
      </w:r>
      <w:proofErr w:type="spellEnd"/>
      <w:r w:rsidR="00860BA8" w:rsidRPr="004B7788">
        <w:rPr>
          <w:rFonts w:ascii="Times New Roman" w:hAnsi="Times New Roman" w:cs="Times New Roman"/>
          <w:sz w:val="24"/>
          <w:szCs w:val="24"/>
        </w:rPr>
        <w:t xml:space="preserve"> </w:t>
      </w:r>
      <w:r w:rsidR="00860BA8" w:rsidRPr="004B7788">
        <w:rPr>
          <w:rFonts w:ascii="Times New Roman" w:hAnsi="Times New Roman" w:cs="Times New Roman"/>
          <w:i/>
          <w:sz w:val="24"/>
          <w:szCs w:val="24"/>
        </w:rPr>
        <w:t>dial tone</w:t>
      </w:r>
      <w:r w:rsidR="00860BA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860BA8">
        <w:rPr>
          <w:rFonts w:ascii="Times New Roman" w:hAnsi="Times New Roman" w:cs="Times New Roman"/>
          <w:i/>
          <w:sz w:val="24"/>
          <w:szCs w:val="24"/>
        </w:rPr>
        <w:t>Out of service</w:t>
      </w:r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0B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0BA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r w:rsidR="00860BA8" w:rsidRPr="0061581F">
        <w:rPr>
          <w:rFonts w:ascii="Times New Roman" w:hAnsi="Times New Roman" w:cs="Times New Roman"/>
          <w:i/>
          <w:sz w:val="24"/>
          <w:szCs w:val="24"/>
        </w:rPr>
        <w:t>fiber optic</w:t>
      </w:r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transmisinya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860BA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860BA8">
        <w:rPr>
          <w:rFonts w:ascii="Times New Roman" w:hAnsi="Times New Roman" w:cs="Times New Roman"/>
          <w:sz w:val="24"/>
          <w:szCs w:val="24"/>
        </w:rPr>
        <w:t xml:space="preserve"> IP</w:t>
      </w:r>
      <w:r w:rsidR="00860BA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860BA8" w:rsidRDefault="00860BA8" w:rsidP="00860BA8">
      <w:pPr>
        <w:spacing w:line="480" w:lineRule="auto"/>
        <w:ind w:left="720" w:firstLine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Solusi yang digunakan untuk permasalahan ini adalah a</w:t>
      </w:r>
      <w:r>
        <w:rPr>
          <w:rFonts w:ascii="Times New Roman" w:hAnsi="Times New Roman" w:cs="Times New Roman"/>
          <w:sz w:val="24"/>
          <w:szCs w:val="24"/>
        </w:rPr>
        <w:t xml:space="preserve">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i/>
          <w:sz w:val="24"/>
          <w:szCs w:val="24"/>
        </w:rPr>
        <w:t>out of service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PVC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MDF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TBT, TBT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unit.Pengetesannya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0BA8" w:rsidRDefault="00860BA8" w:rsidP="00860BA8">
      <w:pPr>
        <w:spacing w:line="480" w:lineRule="auto"/>
        <w:ind w:left="720" w:firstLine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sebelum digunakan harus terlebih dahulu melakukan pengetesan.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03D7">
        <w:rPr>
          <w:rFonts w:ascii="Times New Roman" w:hAnsi="Times New Roman" w:cs="Times New Roman"/>
          <w:i/>
          <w:sz w:val="24"/>
          <w:szCs w:val="24"/>
        </w:rPr>
        <w:t xml:space="preserve"> incoming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D7">
        <w:rPr>
          <w:rFonts w:ascii="Times New Roman" w:hAnsi="Times New Roman" w:cs="Times New Roman"/>
          <w:i/>
          <w:sz w:val="24"/>
          <w:szCs w:val="24"/>
        </w:rPr>
        <w:t>outgoing call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pekerjanya</w:t>
      </w:r>
      <w:proofErr w:type="spellEnd"/>
      <w:r w:rsidR="00EB258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B97F6B" w:rsidRDefault="00B97F6B" w:rsidP="00B97F6B">
      <w:pPr>
        <w:spacing w:line="480" w:lineRule="auto"/>
        <w:ind w:left="720" w:firstLine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demikian akan mendapatkan hasil yang cukup baik dan tidak akan ada masalah incoming ataupun outgoing call dan pada saat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B2581" w:rsidRPr="00EB2581" w:rsidRDefault="00EB2581" w:rsidP="00EB2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EB2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Configuration Management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6211A" w:rsidRDefault="00EB2581" w:rsidP="00B97F6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76F">
        <w:rPr>
          <w:rFonts w:ascii="Times New Roman" w:hAnsi="Times New Roman" w:cs="Times New Roman"/>
          <w:sz w:val="24"/>
          <w:szCs w:val="24"/>
        </w:rPr>
        <w:t xml:space="preserve">Configuration Management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terdapat pada PABX ini adalah </w:t>
      </w:r>
      <w:r w:rsidRPr="004B7788">
        <w:rPr>
          <w:rFonts w:ascii="Times New Roman" w:hAnsi="Times New Roman" w:cs="Times New Roman"/>
          <w:sz w:val="24"/>
          <w:szCs w:val="24"/>
        </w:rPr>
        <w:t xml:space="preserve">TBTU/MDF yang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PT Bukit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diletakan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diruang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778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 Telekomunikasi</w:t>
      </w:r>
      <w:proofErr w:type="gram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Telekomunikasi</w:t>
      </w:r>
      <w:r w:rsidRPr="004B778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sz w:val="24"/>
          <w:szCs w:val="24"/>
        </w:rPr>
        <w:t xml:space="preserve">TBTU/MDF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TBT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PABX,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MDF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TBT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mempermudahkan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(trouble)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MDF yang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PT Bukit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600 </w:t>
      </w:r>
      <w:r w:rsidRPr="004B7788">
        <w:rPr>
          <w:rFonts w:ascii="Times New Roman" w:hAnsi="Times New Roman" w:cs="Times New Roman"/>
          <w:i/>
          <w:sz w:val="24"/>
          <w:szCs w:val="24"/>
        </w:rPr>
        <w:t>pair</w:t>
      </w:r>
      <w:r w:rsidRPr="004B778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778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B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78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6211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6211A" w:rsidRDefault="00F6211A" w:rsidP="00B97F6B">
      <w:pPr>
        <w:pStyle w:val="ListParagraph"/>
        <w:numPr>
          <w:ilvl w:val="0"/>
          <w:numId w:val="7"/>
        </w:numPr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211A">
        <w:rPr>
          <w:rFonts w:ascii="Times New Roman" w:hAnsi="Times New Roman" w:cs="Times New Roman"/>
          <w:sz w:val="24"/>
          <w:szCs w:val="24"/>
        </w:rPr>
        <w:lastRenderedPageBreak/>
        <w:t>Performance Management</w:t>
      </w:r>
    </w:p>
    <w:p w:rsidR="00B97F6B" w:rsidRPr="00F6211A" w:rsidRDefault="00F6211A" w:rsidP="00B97F6B">
      <w:pPr>
        <w:pStyle w:val="NoSpacing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326E">
        <w:rPr>
          <w:rFonts w:ascii="Times New Roman" w:hAnsi="Times New Roman" w:cs="Times New Roman"/>
          <w:sz w:val="24"/>
          <w:szCs w:val="24"/>
        </w:rPr>
        <w:t>Performance Management</w:t>
      </w:r>
      <w:r>
        <w:rPr>
          <w:rFonts w:ascii="Times New Roman" w:hAnsi="Times New Roman" w:cs="Times New Roman"/>
          <w:sz w:val="24"/>
          <w:szCs w:val="24"/>
        </w:rPr>
        <w:t xml:space="preserve"> yang terdapat pada sistem PABX ini ada pada bagian IP PABX (</w:t>
      </w:r>
      <w:r w:rsidRPr="004B7788">
        <w:rPr>
          <w:rFonts w:ascii="Times New Roman" w:hAnsi="Times New Roman" w:cs="Times New Roman"/>
          <w:sz w:val="24"/>
          <w:szCs w:val="24"/>
        </w:rPr>
        <w:t>Internet Protokol Private Automatic Branch Exchange) adalah PABX yang menggunakan teknologi 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sz w:val="24"/>
          <w:szCs w:val="24"/>
        </w:rPr>
        <w:t xml:space="preserve">IP PABX merupakan kombinasi dari </w:t>
      </w:r>
      <w:r w:rsidRPr="004B7788">
        <w:rPr>
          <w:rFonts w:ascii="Times New Roman" w:hAnsi="Times New Roman" w:cs="Times New Roman"/>
          <w:i/>
          <w:sz w:val="24"/>
          <w:szCs w:val="24"/>
        </w:rPr>
        <w:t xml:space="preserve">Switch/Router </w:t>
      </w:r>
      <w:r w:rsidRPr="004B7788">
        <w:rPr>
          <w:rFonts w:ascii="Times New Roman" w:hAnsi="Times New Roman" w:cs="Times New Roman"/>
          <w:sz w:val="24"/>
          <w:szCs w:val="24"/>
        </w:rPr>
        <w:t>dengan PABX yang menangani VOIP.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sz w:val="24"/>
          <w:szCs w:val="24"/>
        </w:rPr>
        <w:t xml:space="preserve">IP PABX dapat digunakan untuk membypass jaringan telepon </w:t>
      </w:r>
      <w:r w:rsidRPr="004B7788">
        <w:rPr>
          <w:rFonts w:ascii="Times New Roman" w:hAnsi="Times New Roman" w:cs="Times New Roman"/>
          <w:i/>
          <w:sz w:val="24"/>
          <w:szCs w:val="24"/>
        </w:rPr>
        <w:t xml:space="preserve">circuir-switched </w:t>
      </w:r>
      <w:r w:rsidRPr="004B7788">
        <w:rPr>
          <w:rFonts w:ascii="Times New Roman" w:hAnsi="Times New Roman" w:cs="Times New Roman"/>
          <w:sz w:val="24"/>
          <w:szCs w:val="24"/>
        </w:rPr>
        <w:t>dengan menggunakan jaringan data untuk berhubungan dengan kantor.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B7788">
        <w:rPr>
          <w:rFonts w:ascii="Times New Roman" w:hAnsi="Times New Roman" w:cs="Times New Roman"/>
          <w:sz w:val="24"/>
          <w:szCs w:val="24"/>
        </w:rPr>
        <w:t>ermasalahan yang sering terjadi pada jaringan telephone d</w:t>
      </w:r>
      <w:r>
        <w:rPr>
          <w:rFonts w:ascii="Times New Roman" w:hAnsi="Times New Roman" w:cs="Times New Roman"/>
          <w:sz w:val="24"/>
          <w:szCs w:val="24"/>
        </w:rPr>
        <w:t>i PT Bukit Asam (Persero), Tbk Tanjung E</w:t>
      </w:r>
      <w:r w:rsidRPr="004B7788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7788">
        <w:rPr>
          <w:rFonts w:ascii="Times New Roman" w:hAnsi="Times New Roman" w:cs="Times New Roman"/>
          <w:sz w:val="24"/>
          <w:szCs w:val="24"/>
        </w:rPr>
        <w:t xml:space="preserve">Jumlah IP yang berada di PT Bukit Asam (Persero), Tbk untuk saat ini sudah mencapai lebih dari 80 nomor </w:t>
      </w:r>
      <w:r w:rsidRPr="004B7788">
        <w:rPr>
          <w:rFonts w:ascii="Times New Roman" w:hAnsi="Times New Roman" w:cs="Times New Roman"/>
          <w:i/>
          <w:sz w:val="24"/>
          <w:szCs w:val="24"/>
        </w:rPr>
        <w:t>IP Phone</w:t>
      </w:r>
      <w:r w:rsidRPr="004B7788">
        <w:rPr>
          <w:rFonts w:ascii="Times New Roman" w:hAnsi="Times New Roman" w:cs="Times New Roman"/>
          <w:sz w:val="24"/>
          <w:szCs w:val="24"/>
        </w:rPr>
        <w:t xml:space="preserve"> yang digunakan.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sz w:val="24"/>
          <w:szCs w:val="24"/>
        </w:rPr>
        <w:t>Seiring dengan berjalan waktu IP Phone di perusahaan juga bertambah sesuai dengan kebutuhan perusahaan,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sz w:val="24"/>
          <w:szCs w:val="24"/>
        </w:rPr>
        <w:t xml:space="preserve">sehingga penambahan IP Phone baru seringkali dilakukan untuk menunjang </w:t>
      </w:r>
      <w:r>
        <w:rPr>
          <w:rFonts w:ascii="Times New Roman" w:hAnsi="Times New Roman" w:cs="Times New Roman"/>
          <w:sz w:val="24"/>
          <w:szCs w:val="24"/>
        </w:rPr>
        <w:t>media komunikasi via telephone.</w:t>
      </w:r>
    </w:p>
    <w:p w:rsidR="00B97F6B" w:rsidRPr="00B97F6B" w:rsidRDefault="00B97F6B" w:rsidP="00B97F6B">
      <w:pPr>
        <w:pStyle w:val="NoSpacing"/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7788">
        <w:rPr>
          <w:rFonts w:ascii="Times New Roman" w:hAnsi="Times New Roman" w:cs="Times New Roman"/>
          <w:sz w:val="24"/>
          <w:szCs w:val="24"/>
        </w:rPr>
        <w:t>Di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sz w:val="24"/>
          <w:szCs w:val="24"/>
        </w:rPr>
        <w:t xml:space="preserve">Bukit Asam </w:t>
      </w:r>
      <w:r>
        <w:rPr>
          <w:rFonts w:ascii="Times New Roman" w:hAnsi="Times New Roman" w:cs="Times New Roman"/>
          <w:sz w:val="24"/>
          <w:szCs w:val="24"/>
        </w:rPr>
        <w:t xml:space="preserve">sistemnya </w:t>
      </w:r>
      <w:r w:rsidRPr="004B7788">
        <w:rPr>
          <w:rFonts w:ascii="Times New Roman" w:hAnsi="Times New Roman" w:cs="Times New Roman"/>
          <w:sz w:val="24"/>
          <w:szCs w:val="24"/>
        </w:rPr>
        <w:t>menggunakan VOIP (</w:t>
      </w:r>
      <w:r w:rsidRPr="004B7788">
        <w:rPr>
          <w:rFonts w:ascii="Times New Roman" w:hAnsi="Times New Roman" w:cs="Times New Roman"/>
          <w:i/>
          <w:sz w:val="24"/>
          <w:szCs w:val="24"/>
        </w:rPr>
        <w:t>Voice Over Internet Protokol</w:t>
      </w:r>
      <w:r w:rsidRPr="004B7788">
        <w:rPr>
          <w:rFonts w:ascii="Times New Roman" w:hAnsi="Times New Roman" w:cs="Times New Roman"/>
          <w:sz w:val="24"/>
          <w:szCs w:val="24"/>
        </w:rPr>
        <w:t>) untuk membantu komunikasi yang sudah bukan di wilayah Tanjung Enim yaitu tiga VOIP untuk Tanjung Enim-Jakarta mengguna 4 port FXS dan 4 port FXO,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sz w:val="24"/>
          <w:szCs w:val="24"/>
        </w:rPr>
        <w:t>Tanjung Enim-Tarahan menggunakan 2 port FXS dan 4 port FXO, Tanjung Enim-Keretapati menggunakan 2 port FXS dan 2 port FXO.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sz w:val="24"/>
          <w:szCs w:val="24"/>
        </w:rPr>
        <w:t>Karena bentuk sederhana dalam sistem VOIP dengan hanya menggunakan dua komputer yang terhubung dengan internet.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sz w:val="24"/>
          <w:szCs w:val="24"/>
        </w:rPr>
        <w:t>Syarat-syarat dasar untuk meng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7788">
        <w:rPr>
          <w:rFonts w:ascii="Times New Roman" w:hAnsi="Times New Roman" w:cs="Times New Roman"/>
          <w:sz w:val="24"/>
          <w:szCs w:val="24"/>
        </w:rPr>
        <w:t>dakan koneksi VOIP adalah komputer yang terhubung dengan inetrnet, mempunyai kartu suara yang terhubung dengan speaker dan micropon.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sz w:val="24"/>
          <w:szCs w:val="24"/>
        </w:rPr>
        <w:t>Dengan dukungan perangkat lunak khusus,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88">
        <w:rPr>
          <w:rFonts w:ascii="Times New Roman" w:hAnsi="Times New Roman" w:cs="Times New Roman"/>
          <w:sz w:val="24"/>
          <w:szCs w:val="24"/>
        </w:rPr>
        <w:t>kedua pemakai komputer bisa saling terhubung dalam koneksi VOIP satu sama lain.</w:t>
      </w:r>
    </w:p>
    <w:p w:rsidR="00B97F6B" w:rsidRPr="00B97F6B" w:rsidRDefault="00B97F6B" w:rsidP="00B97F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hususnya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7F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97F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dipantau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7F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6B">
        <w:rPr>
          <w:rFonts w:ascii="Times New Roman" w:hAnsi="Times New Roman" w:cs="Times New Roman"/>
          <w:sz w:val="24"/>
          <w:szCs w:val="24"/>
        </w:rPr>
        <w:t>mengawasinya</w:t>
      </w:r>
      <w:proofErr w:type="spellEnd"/>
      <w:r w:rsidRPr="00B97F6B">
        <w:rPr>
          <w:rFonts w:ascii="Times New Roman" w:hAnsi="Times New Roman" w:cs="Times New Roman"/>
          <w:sz w:val="24"/>
          <w:szCs w:val="24"/>
        </w:rPr>
        <w:t>.</w:t>
      </w:r>
    </w:p>
    <w:p w:rsidR="00B97F6B" w:rsidRPr="00B97F6B" w:rsidRDefault="00B97F6B" w:rsidP="00B97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842" w:rsidRPr="00E1770A" w:rsidRDefault="006C6842" w:rsidP="00F6211A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C6842" w:rsidRPr="00E1770A" w:rsidSect="00E81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11A2"/>
    <w:multiLevelType w:val="hybridMultilevel"/>
    <w:tmpl w:val="3EF8016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613F8"/>
    <w:multiLevelType w:val="hybridMultilevel"/>
    <w:tmpl w:val="A0AC9808"/>
    <w:lvl w:ilvl="0" w:tplc="0421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EF7B7E"/>
    <w:multiLevelType w:val="hybridMultilevel"/>
    <w:tmpl w:val="194CD6CC"/>
    <w:lvl w:ilvl="0" w:tplc="0421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8F13C9"/>
    <w:multiLevelType w:val="hybridMultilevel"/>
    <w:tmpl w:val="7E5CF84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EB306A"/>
    <w:multiLevelType w:val="hybridMultilevel"/>
    <w:tmpl w:val="A7BED9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404B"/>
    <w:multiLevelType w:val="hybridMultilevel"/>
    <w:tmpl w:val="A3C8C822"/>
    <w:lvl w:ilvl="0" w:tplc="0421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5F218E5"/>
    <w:multiLevelType w:val="hybridMultilevel"/>
    <w:tmpl w:val="605410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7276F"/>
    <w:rsid w:val="0037276F"/>
    <w:rsid w:val="006C6842"/>
    <w:rsid w:val="007906F1"/>
    <w:rsid w:val="0080237A"/>
    <w:rsid w:val="00860BA8"/>
    <w:rsid w:val="00890729"/>
    <w:rsid w:val="00891C3C"/>
    <w:rsid w:val="009163D4"/>
    <w:rsid w:val="00943A98"/>
    <w:rsid w:val="00A07437"/>
    <w:rsid w:val="00B62D59"/>
    <w:rsid w:val="00B97F6B"/>
    <w:rsid w:val="00E1770A"/>
    <w:rsid w:val="00E6326E"/>
    <w:rsid w:val="00E81FEA"/>
    <w:rsid w:val="00EB2581"/>
    <w:rsid w:val="00F6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6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72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76F"/>
    <w:pPr>
      <w:ind w:left="720"/>
      <w:contextualSpacing/>
    </w:pPr>
  </w:style>
  <w:style w:type="table" w:styleId="TableGrid">
    <w:name w:val="Table Grid"/>
    <w:basedOn w:val="TableNormal"/>
    <w:uiPriority w:val="59"/>
    <w:rsid w:val="00E63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2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3AC3-FF71-4841-9AC5-378ABD81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3</cp:revision>
  <dcterms:created xsi:type="dcterms:W3CDTF">2017-10-16T11:51:00Z</dcterms:created>
  <dcterms:modified xsi:type="dcterms:W3CDTF">2017-10-18T14:59:00Z</dcterms:modified>
</cp:coreProperties>
</file>