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4" w:rsidRDefault="002A0CC3" w:rsidP="002A0CC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</w:pPr>
      <w:proofErr w:type="spellStart"/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Tugas</w:t>
      </w:r>
      <w:proofErr w:type="spellEnd"/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 xml:space="preserve"> </w:t>
      </w:r>
      <w:proofErr w:type="spellStart"/>
      <w:proofErr w:type="gramStart"/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Manajemen</w:t>
      </w:r>
      <w:proofErr w:type="spellEnd"/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 xml:space="preserve">  </w:t>
      </w:r>
      <w:proofErr w:type="spellStart"/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Jaringan</w:t>
      </w:r>
      <w:proofErr w:type="spellEnd"/>
      <w:proofErr w:type="gramEnd"/>
    </w:p>
    <w:p w:rsidR="002A0CC3" w:rsidRDefault="002A0CC3" w:rsidP="002A0CC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Mencari</w:t>
      </w:r>
      <w:proofErr w:type="spellEnd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 xml:space="preserve"> Network Monitoring Software (NMS) </w:t>
      </w:r>
      <w:proofErr w:type="spellStart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  <w:t>Featurenya</w:t>
      </w:r>
      <w:proofErr w:type="spellEnd"/>
    </w:p>
    <w:p w:rsidR="002A0CC3" w:rsidRPr="002A0CC3" w:rsidRDefault="002A0CC3" w:rsidP="002A0CC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</w:pPr>
    </w:p>
    <w:p w:rsidR="000D627A" w:rsidRDefault="000D627A" w:rsidP="0057731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  <w:lang w:val="en-US"/>
        </w:rPr>
      </w:pPr>
      <w:r>
        <w:rPr>
          <w:rFonts w:ascii="Tahoma" w:hAnsi="Tahoma" w:cs="Tahoma"/>
          <w:noProof/>
          <w:color w:val="181818"/>
          <w:lang w:val="en-US"/>
        </w:rPr>
        <w:drawing>
          <wp:inline distT="0" distB="0" distL="0" distR="0">
            <wp:extent cx="1781175" cy="1990725"/>
            <wp:effectExtent l="19050" t="0" r="9525" b="0"/>
            <wp:docPr id="4" name="Picture 2" descr="logo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s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C3" w:rsidRPr="002A0CC3" w:rsidRDefault="002A0CC3" w:rsidP="0057731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  <w:lang w:val="en-US"/>
        </w:rPr>
      </w:pPr>
    </w:p>
    <w:p w:rsidR="000D627A" w:rsidRPr="00011F62" w:rsidRDefault="002A0CC3" w:rsidP="002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8"/>
          <w:sz w:val="28"/>
          <w:szCs w:val="28"/>
          <w:lang w:val="en-US"/>
        </w:rPr>
        <w:t>Disusun</w:t>
      </w:r>
      <w:proofErr w:type="spellEnd"/>
      <w:r>
        <w:rPr>
          <w:rFonts w:ascii="Times New Roman" w:hAnsi="Times New Roman" w:cs="Times New Roman"/>
          <w:b/>
          <w:bCs/>
          <w:color w:val="000008"/>
          <w:sz w:val="28"/>
          <w:szCs w:val="28"/>
          <w:lang w:val="en-US"/>
        </w:rPr>
        <w:t xml:space="preserve"> </w:t>
      </w:r>
      <w:proofErr w:type="gramStart"/>
      <w:r w:rsidR="000D627A" w:rsidRPr="00011F62">
        <w:rPr>
          <w:rFonts w:ascii="Times New Roman" w:hAnsi="Times New Roman" w:cs="Times New Roman"/>
          <w:b/>
          <w:bCs/>
          <w:color w:val="000008"/>
          <w:sz w:val="28"/>
          <w:szCs w:val="28"/>
        </w:rPr>
        <w:t>OLEH :</w:t>
      </w:r>
      <w:proofErr w:type="gramEnd"/>
    </w:p>
    <w:p w:rsidR="000D627A" w:rsidRDefault="002A0CC3" w:rsidP="002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>Nama</w:t>
      </w:r>
      <w:proofErr w:type="spellEnd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 xml:space="preserve"> </w:t>
      </w:r>
      <w:r w:rsidR="000D627A" w:rsidRPr="000C2A18">
        <w:rPr>
          <w:rFonts w:ascii="Times New Roman" w:hAnsi="Times New Roman" w:cs="Times New Roman"/>
          <w:bCs/>
          <w:color w:val="000008"/>
          <w:sz w:val="28"/>
          <w:szCs w:val="28"/>
        </w:rPr>
        <w:t>FITRIYANI</w:t>
      </w:r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 xml:space="preserve"> (</w:t>
      </w:r>
      <w:r w:rsidR="000D627A" w:rsidRPr="000C2A18">
        <w:rPr>
          <w:rFonts w:ascii="Times New Roman" w:hAnsi="Times New Roman" w:cs="Times New Roman"/>
          <w:bCs/>
          <w:color w:val="000008"/>
          <w:sz w:val="28"/>
          <w:szCs w:val="28"/>
        </w:rPr>
        <w:t>09011181419040</w:t>
      </w:r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>)</w:t>
      </w:r>
    </w:p>
    <w:p w:rsidR="002A0CC3" w:rsidRPr="002A0CC3" w:rsidRDefault="002A0CC3" w:rsidP="002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>Nama</w:t>
      </w:r>
      <w:proofErr w:type="spellEnd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>Dosen</w:t>
      </w:r>
      <w:proofErr w:type="spellEnd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8"/>
          <w:szCs w:val="28"/>
          <w:lang w:val="en-US"/>
        </w:rPr>
        <w:t>Deris</w:t>
      </w:r>
      <w:proofErr w:type="spellEnd"/>
    </w:p>
    <w:p w:rsidR="000D627A" w:rsidRDefault="000D627A" w:rsidP="000D6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  <w:lang w:val="en-US"/>
        </w:rPr>
      </w:pPr>
    </w:p>
    <w:p w:rsidR="002A0CC3" w:rsidRDefault="002A0CC3" w:rsidP="000D6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  <w:lang w:val="en-US"/>
        </w:rPr>
      </w:pPr>
    </w:p>
    <w:p w:rsidR="000D627A" w:rsidRPr="002A0CC3" w:rsidRDefault="000D627A" w:rsidP="002A0C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</w:rPr>
        <w:t>JURUSAN SISTEM KOMPUTER</w:t>
      </w:r>
    </w:p>
    <w:p w:rsidR="000D627A" w:rsidRPr="002A0CC3" w:rsidRDefault="000D627A" w:rsidP="002A0C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</w:rPr>
        <w:t>FAKULTAS ILMU KOMPUTER</w:t>
      </w:r>
    </w:p>
    <w:p w:rsidR="000D627A" w:rsidRPr="002A0CC3" w:rsidRDefault="000D627A" w:rsidP="002A0C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</w:rPr>
        <w:t>UNIVERSITAS SRIWIJAYA</w:t>
      </w:r>
    </w:p>
    <w:p w:rsidR="000D627A" w:rsidRPr="002A0CC3" w:rsidRDefault="000D627A" w:rsidP="002A0CC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</w:rPr>
        <w:t>INDRALAYA</w:t>
      </w:r>
    </w:p>
    <w:p w:rsidR="002A0CC3" w:rsidRDefault="000D627A" w:rsidP="002A0CC3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  <w:lang w:val="en-US"/>
        </w:rPr>
      </w:pPr>
      <w:r w:rsidRPr="002A0CC3">
        <w:rPr>
          <w:rFonts w:ascii="Times New Roman" w:hAnsi="Times New Roman" w:cs="Times New Roman"/>
          <w:b/>
          <w:bCs/>
          <w:color w:val="000008"/>
          <w:sz w:val="32"/>
          <w:szCs w:val="32"/>
        </w:rPr>
        <w:t>2017/20</w:t>
      </w:r>
    </w:p>
    <w:p w:rsidR="002A0CC3" w:rsidRDefault="002A0CC3" w:rsidP="002A0C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lastRenderedPageBreak/>
        <w:t>produk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NMS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featurenya</w:t>
      </w:r>
      <w:proofErr w:type="spellEnd"/>
    </w:p>
    <w:p w:rsidR="00800F41" w:rsidRDefault="00800F41" w:rsidP="00800F41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drawing>
          <wp:inline distT="0" distB="0" distL="0" distR="0">
            <wp:extent cx="5029200" cy="29903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41" w:rsidRDefault="00800F41" w:rsidP="00800F41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drawing>
          <wp:inline distT="0" distB="0" distL="0" distR="0">
            <wp:extent cx="5212080" cy="3771390"/>
            <wp:effectExtent l="1905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7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BA" w:rsidRDefault="00655ABA" w:rsidP="00800F41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</w:p>
    <w:p w:rsidR="00800F41" w:rsidRDefault="00800F41" w:rsidP="00800F41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lastRenderedPageBreak/>
        <w:drawing>
          <wp:inline distT="0" distB="0" distL="0" distR="0">
            <wp:extent cx="4903470" cy="34074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40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41" w:rsidRDefault="00800F41" w:rsidP="00800F41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drawing>
          <wp:inline distT="0" distB="0" distL="0" distR="0">
            <wp:extent cx="4903470" cy="1343956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34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BA" w:rsidRDefault="00655ABA" w:rsidP="00655A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 SLA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BA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LiberationSerif-Bold" w:hAnsi="LiberationSerif-Bold" w:cs="LiberationSerif-Bold"/>
          <w:b/>
          <w:bCs/>
          <w:sz w:val="16"/>
          <w:szCs w:val="16"/>
          <w:lang w:val="en-US"/>
        </w:rPr>
        <w:t xml:space="preserve"> </w:t>
      </w:r>
      <w:r w:rsidRPr="00655ABA">
        <w:rPr>
          <w:rFonts w:ascii="Times New Roman" w:hAnsi="Times New Roman" w:cs="Times New Roman"/>
          <w:sz w:val="24"/>
          <w:szCs w:val="24"/>
        </w:rPr>
        <w:t>Support of Cisco's IP Service Le</w:t>
      </w:r>
      <w:r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ABA">
        <w:rPr>
          <w:rFonts w:ascii="Times New Roman" w:hAnsi="Times New Roman" w:cs="Times New Roman"/>
          <w:sz w:val="24"/>
          <w:szCs w:val="24"/>
        </w:rPr>
        <w:t>Agreement mechanism.</w:t>
      </w:r>
      <w:r w:rsidRPr="00655A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Prediksi tren Perangkat lunak ini menampilkan algoritma yang dirancang untuk memprediksi statistik jaringan masa depan.</w:t>
      </w:r>
      <w:r w:rsidRPr="00655A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5A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Produk</w:t>
      </w:r>
      <w:proofErr w:type="spellEnd"/>
      <w:r w:rsidRPr="00655A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tergantung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perangkat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lunak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harus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dijalankan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host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harus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dipantau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databasenya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kembali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server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pusat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:rsidR="00800F41" w:rsidRPr="00655ABA" w:rsidRDefault="00655ABA" w:rsidP="00655ABA">
      <w:pPr>
        <w:autoSpaceDE w:val="0"/>
        <w:autoSpaceDN w:val="0"/>
        <w:adjustRightInd w:val="0"/>
        <w:spacing w:after="0" w:line="360" w:lineRule="auto"/>
        <w:ind w:right="1062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4903470" cy="270689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270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C3" w:rsidRDefault="00122614" w:rsidP="0012261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featurenya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F23">
        <w:rPr>
          <w:rFonts w:ascii="Times New Roman" w:hAnsi="Times New Roman" w:cs="Times New Roman"/>
          <w:i/>
          <w:sz w:val="24"/>
          <w:szCs w:val="24"/>
          <w:lang w:val="en-US"/>
        </w:rPr>
        <w:t>Network Management Suite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(NMS)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F23">
        <w:rPr>
          <w:rFonts w:ascii="Times New Roman" w:hAnsi="Times New Roman" w:cs="Times New Roman"/>
          <w:i/>
          <w:sz w:val="24"/>
          <w:szCs w:val="24"/>
          <w:lang w:val="en-US"/>
        </w:rPr>
        <w:t>access point</w:t>
      </w:r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CAP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feature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kompatibel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kompatibel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NMS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berbarengan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terdeteksi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menempatkan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perangkatnya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sinyal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nirkael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merata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F2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1F23">
        <w:rPr>
          <w:rFonts w:ascii="Times New Roman" w:hAnsi="Times New Roman" w:cs="Times New Roman"/>
          <w:sz w:val="24"/>
          <w:szCs w:val="24"/>
          <w:lang w:val="en-US"/>
        </w:rPr>
        <w:t xml:space="preserve"> optimal.</w:t>
      </w:r>
      <w:proofErr w:type="gramEnd"/>
    </w:p>
    <w:p w:rsidR="002E1F23" w:rsidRDefault="002E1F23" w:rsidP="0012261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CAP300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point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design,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menyerupai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1F23">
        <w:rPr>
          <w:rFonts w:ascii="Times New Roman" w:hAnsi="Times New Roman" w:cs="Times New Roman"/>
          <w:i/>
          <w:sz w:val="24"/>
          <w:szCs w:val="24"/>
          <w:lang w:val="en-US"/>
        </w:rPr>
        <w:t>Access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E1F23">
        <w:rPr>
          <w:rFonts w:ascii="Times New Roman" w:hAnsi="Times New Roman" w:cs="Times New Roman"/>
          <w:i/>
          <w:sz w:val="24"/>
          <w:szCs w:val="24"/>
          <w:lang w:val="en-US"/>
        </w:rPr>
        <w:t>Access point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nirkabel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802.11n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300 Mbps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port RJ45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Gbps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A0AC4" w:rsidRDefault="004A0AC4" w:rsidP="004A0A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CAP300</w:t>
      </w:r>
    </w:p>
    <w:p w:rsidR="004A0AC4" w:rsidRDefault="004A0AC4" w:rsidP="004A0AC4">
      <w:pPr>
        <w:ind w:left="720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54880" cy="1933713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C4" w:rsidRDefault="004A0AC4" w:rsidP="004A0AC4">
      <w:pPr>
        <w:ind w:left="720"/>
        <w:jc w:val="center"/>
        <w:rPr>
          <w:lang w:val="en-US"/>
        </w:rPr>
      </w:pPr>
    </w:p>
    <w:p w:rsidR="004A0AC4" w:rsidRDefault="004A0AC4" w:rsidP="004A0AC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CAP300</w:t>
      </w:r>
    </w:p>
    <w:p w:rsidR="004A0AC4" w:rsidRDefault="004A0AC4" w:rsidP="004A0AC4">
      <w:pPr>
        <w:spacing w:line="360" w:lineRule="auto"/>
        <w:ind w:left="720"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39995" cy="2903321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0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C4" w:rsidRPr="004A0AC4" w:rsidRDefault="004A0AC4" w:rsidP="004A0AC4">
      <w:pPr>
        <w:spacing w:line="360" w:lineRule="auto"/>
        <w:ind w:left="720"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614" w:rsidRDefault="00122614" w:rsidP="002A0C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614" w:rsidRPr="002A0CC3" w:rsidRDefault="00302E96" w:rsidP="00302E96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TP-LINK Archer C9</w:t>
      </w:r>
    </w:p>
    <w:p w:rsidR="002A0CC3" w:rsidRDefault="00302E96" w:rsidP="002A0CC3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lastRenderedPageBreak/>
        <w:drawing>
          <wp:inline distT="0" distB="0" distL="0" distR="0">
            <wp:extent cx="5543550" cy="1876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28" cy="188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96" w:rsidRDefault="00302E96" w:rsidP="002A0C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bandingkan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CAP300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1.900 Mbps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Endimax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CAP300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300 Mbps. TP-LINK Archer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C9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wireless router TP-LINK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dual-core</w:t>
      </w:r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berkecepatan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GHz yang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nirkabel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reponsif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. Wireless router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pita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B9">
        <w:rPr>
          <w:rFonts w:ascii="Times New Roman" w:hAnsi="Times New Roman" w:cs="Times New Roman"/>
          <w:sz w:val="24"/>
          <w:szCs w:val="24"/>
          <w:lang w:val="en-US"/>
        </w:rPr>
        <w:t>koneksi</w:t>
      </w:r>
      <w:proofErr w:type="spellEnd"/>
      <w:r w:rsidR="00DB35B9">
        <w:rPr>
          <w:rFonts w:ascii="Times New Roman" w:hAnsi="Times New Roman" w:cs="Times New Roman"/>
          <w:sz w:val="24"/>
          <w:szCs w:val="24"/>
          <w:lang w:val="en-US"/>
        </w:rPr>
        <w:t xml:space="preserve"> 802.</w:t>
      </w:r>
      <w:r w:rsidR="00493545">
        <w:rPr>
          <w:rFonts w:ascii="Times New Roman" w:hAnsi="Times New Roman" w:cs="Times New Roman"/>
          <w:sz w:val="24"/>
          <w:szCs w:val="24"/>
          <w:lang w:val="en-US"/>
        </w:rPr>
        <w:t xml:space="preserve">11ac </w:t>
      </w:r>
      <w:proofErr w:type="spellStart"/>
      <w:r w:rsidR="00493545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493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54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493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54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493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54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493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545">
        <w:rPr>
          <w:rFonts w:ascii="Times New Roman" w:hAnsi="Times New Roman" w:cs="Times New Roman"/>
          <w:sz w:val="24"/>
          <w:szCs w:val="24"/>
          <w:lang w:val="en-US"/>
        </w:rPr>
        <w:t>koneksi</w:t>
      </w:r>
      <w:proofErr w:type="spellEnd"/>
      <w:r w:rsidR="00493545">
        <w:rPr>
          <w:rFonts w:ascii="Times New Roman" w:hAnsi="Times New Roman" w:cs="Times New Roman"/>
          <w:sz w:val="24"/>
          <w:szCs w:val="24"/>
          <w:lang w:val="en-US"/>
        </w:rPr>
        <w:t xml:space="preserve"> 802.11b/g/n.</w:t>
      </w:r>
    </w:p>
    <w:p w:rsidR="00493545" w:rsidRDefault="00493545" w:rsidP="004935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TP-LINK</w:t>
      </w:r>
    </w:p>
    <w:p w:rsidR="00493545" w:rsidRDefault="00493545" w:rsidP="002A0CC3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</w:p>
    <w:p w:rsidR="00302E96" w:rsidRDefault="00493545" w:rsidP="002A0CC3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lastRenderedPageBreak/>
        <w:drawing>
          <wp:inline distT="0" distB="0" distL="0" distR="0">
            <wp:extent cx="3705225" cy="4781550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80" w:rsidRDefault="00493545" w:rsidP="00337580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Penampilan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TP-LINK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wireless router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vertical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permanen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Desainnya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terbilang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elegan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Wireless router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antenna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dilepas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pasang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. </w:t>
      </w:r>
    </w:p>
    <w:p w:rsidR="00337580" w:rsidRDefault="00337580" w:rsidP="00337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D-LINK DIR- 890L</w:t>
      </w:r>
    </w:p>
    <w:p w:rsidR="00337580" w:rsidRDefault="00337580" w:rsidP="00337580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8"/>
          <w:sz w:val="24"/>
          <w:szCs w:val="24"/>
          <w:lang w:val="en-US"/>
        </w:rPr>
        <w:lastRenderedPageBreak/>
        <w:drawing>
          <wp:inline distT="0" distB="0" distL="0" distR="0">
            <wp:extent cx="4903470" cy="182704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82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80" w:rsidRDefault="00337580" w:rsidP="00337580">
      <w:pPr>
        <w:spacing w:line="480" w:lineRule="auto"/>
        <w:jc w:val="both"/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bandingkan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TP-LINK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harga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D-LINK DIR-890L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jauh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lebih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mahal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dari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TP-LINK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tapi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kecepatanya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lebih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cepat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dibandingkan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TP-LINK.</w:t>
      </w:r>
      <w:proofErr w:type="gram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D-Link DIR-890L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di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dukung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802.11ac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tidak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hanya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satu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pita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jaringan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5 GHz yang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mendukungnya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melainkan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ada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dua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yaitu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wireless router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ini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hadir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tiga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pita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operasi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satu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pita 2,4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Ghz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yang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mendukung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maksimal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802.11n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serta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dua</w:t>
      </w:r>
      <w:proofErr w:type="spellEnd"/>
      <w:r w:rsidR="004C0636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pita </w:t>
      </w:r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5 GHz yang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mendukung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802.11ac. Wireless router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ini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mampu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menghadirkan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kecepatan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maksimal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hingga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3.200 Mbps yang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terbagi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menjadi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600 Mbps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untuk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pita 2</w:t>
      </w:r>
      <w:proofErr w:type="gram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,4</w:t>
      </w:r>
      <w:proofErr w:type="gram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GHz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serta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1.300 Mbps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untuk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setiap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pita 5 GHz.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Untuk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koneksi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dengan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kabel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tersedia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empat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buah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port LAN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di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gabit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.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Ada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juga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port USB 2.0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USB 3.0 yang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digunakan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untuk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menghubungkan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media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simpan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atau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printer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dan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membagikan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jaringan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melalui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fitur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 xml:space="preserve"> </w:t>
      </w:r>
      <w:proofErr w:type="spellStart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SharePort</w:t>
      </w:r>
      <w:proofErr w:type="spellEnd"/>
      <w:r w:rsidR="00BB717D">
        <w:rPr>
          <w:rFonts w:ascii="Times New Roman" w:hAnsi="Times New Roman" w:cs="Times New Roman"/>
          <w:bCs/>
          <w:color w:val="000008"/>
          <w:sz w:val="24"/>
          <w:szCs w:val="24"/>
          <w:lang w:val="en-US"/>
        </w:rPr>
        <w:t>.</w:t>
      </w:r>
    </w:p>
    <w:p w:rsidR="00BB717D" w:rsidRDefault="00BB717D" w:rsidP="00BB71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D-LINK DIR- 890L</w:t>
      </w:r>
    </w:p>
    <w:p w:rsidR="00BB717D" w:rsidRDefault="00BB717D" w:rsidP="00BB71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219450" cy="146425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7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17D" w:rsidSect="004A0AC4">
      <w:pgSz w:w="11906" w:h="16838"/>
      <w:pgMar w:top="1701" w:right="1916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0B80"/>
    <w:multiLevelType w:val="hybridMultilevel"/>
    <w:tmpl w:val="B2028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6ED2"/>
    <w:multiLevelType w:val="hybridMultilevel"/>
    <w:tmpl w:val="9BF21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27A"/>
    <w:rsid w:val="000C2A18"/>
    <w:rsid w:val="000D627A"/>
    <w:rsid w:val="000E1920"/>
    <w:rsid w:val="00122614"/>
    <w:rsid w:val="001933C5"/>
    <w:rsid w:val="002A0CC3"/>
    <w:rsid w:val="002E1F23"/>
    <w:rsid w:val="00302E96"/>
    <w:rsid w:val="00337580"/>
    <w:rsid w:val="003F5637"/>
    <w:rsid w:val="00493545"/>
    <w:rsid w:val="004A0AC4"/>
    <w:rsid w:val="004C0636"/>
    <w:rsid w:val="00577314"/>
    <w:rsid w:val="005856E8"/>
    <w:rsid w:val="00655ABA"/>
    <w:rsid w:val="00800F41"/>
    <w:rsid w:val="008C7000"/>
    <w:rsid w:val="00A2309E"/>
    <w:rsid w:val="00A42956"/>
    <w:rsid w:val="00BB717D"/>
    <w:rsid w:val="00DB35B9"/>
    <w:rsid w:val="00DB4F24"/>
    <w:rsid w:val="00E3357B"/>
    <w:rsid w:val="00E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ACER</cp:lastModifiedBy>
  <cp:revision>2</cp:revision>
  <dcterms:created xsi:type="dcterms:W3CDTF">2017-09-15T07:20:00Z</dcterms:created>
  <dcterms:modified xsi:type="dcterms:W3CDTF">2017-09-15T07:20:00Z</dcterms:modified>
</cp:coreProperties>
</file>