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Nama: Dhiny Ayu Maharani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NIM: 09031181419119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position w:val="0"/>
          <w:sz w:val="24"/>
          <w:szCs w:val="24"/>
          <w:rFonts w:ascii="나눔고딕" w:eastAsia="나눔고딕" w:hAnsi="나눔고딕" w:hint="default"/>
        </w:rPr>
        <w:wordWrap w:val="off"/>
      </w:pP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Salah satu perusahaan di Indonesia yang melakukan perkembangan dengan IT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adalah PLN (Perusahaan Listrik Negara). Baru-baru ini perusahaan tersebut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meluncurkan aplikasi mobile berbasis Android untuk menunjang service mereka.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Aplikasi tersebut mempunyai fitur pengaduan keluhan yang mana customer bisa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langsung berhubungan dengan PLN dalam genggaman saja. Fitur ini diharapkan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dapat meningkatkan </w:t>
      </w:r>
      <w:r>
        <w:rPr>
          <w:b w:val="1"/>
          <w:position w:val="0"/>
          <w:sz w:val="24"/>
          <w:szCs w:val="24"/>
          <w:rFonts w:ascii="나눔고딕" w:eastAsia="나눔고딕" w:hAnsi="나눔고딕" w:hint="default"/>
        </w:rPr>
        <w:t xml:space="preserve">Customer Service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yang mana sebelum aplikasi ini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diluncurkan pengaduan keluhan dilakukan melalui telepon sesuai regional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pelanggan tersebut. Dengan adanya aplikasi ini operator customer service yang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bertugas hanya diperlukan di bagian pusat saja yang nantinya keluhan pelanggan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dari regional mana saja akan diteruskan langsung ke PLN regional yang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bersangkutan. Selain meningkatkan pelayanan aplikasi ini juga diharapkan dapat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mengurangi SDM sebagai operator customer service di setiap regional di seluruh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Indonesia yang berdampak pada biaya operasional. Fitur lain yang tersedia di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aplikasi ini yaitu pelanggan dapat melihat tagihan, mendapat informasi seputat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PLN seperti pemadaman, serta melakukan pengajuan pemasangan listrik baru </w:t>
      </w:r>
      <w:r>
        <w:rPr>
          <w:position w:val="0"/>
          <w:sz w:val="24"/>
          <w:szCs w:val="24"/>
          <w:rFonts w:ascii="나눔고딕" w:eastAsia="나눔고딕" w:hAnsi="나눔고딕" w:hint="default"/>
        </w:rPr>
        <w:t xml:space="preserve">dan penambahan daya. </w:t>
      </w:r>
    </w:p>
    <w:sect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바탕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0"/>
      <w:autoSpaceDN w:val="0"/>
      <w:jc w:val="both"/>
      <w:widowControl/>
      <w:wordWrap/>
    </w:pPr>
    <w:rPr>
      <w:rFonts w:ascii="바탕" w:eastAsia="NanumGothic" w:hAnsi="바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table">
    <w:name w:val="Default Table"/>
    <w:uiPriority w:val="151"/>
    <w:tblPr>
      <w:tblBorders>
        <w:bottom w:val="single" w:color="000000" w:sz="4"/>
        <w:insideH w:val="single" w:color="000000" w:sz="4"/>
        <w:insideV w:val="single" w:color="000000" w:sz="4"/>
        <w:left w:val="single" w:color="000000" w:sz="4"/>
        <w:right w:val="single" w:color="000000" w:sz="4"/>
        <w:top w:val="single" w:color="000000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customStyle="1" w:styleId="PO152" w:type="paragraph">
    <w:name w:val="ParaAttribute0"/>
    <w:uiPriority w:val="152"/>
  </w:style>
  <w:style w:customStyle="1" w:styleId="PO153" w:type="character">
    <w:name w:val="CharAttribute0"/>
    <w:uiPriority w:val="153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guest </dc:creator>
  <cp:lastModifiedBy>guest </cp:lastModifiedBy>
  <dcterms:modified xsi:type="dcterms:W3CDTF">2015-07-31T04:53:00Z</dcterms:modified>
</cp:coreProperties>
</file>